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7683" w14:textId="ed67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қауiпсiздігі және еңбектi қорғау саласындағы мемлекеттiк бақылауды ұйымдастыру және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6 сәуірдегі N 309 Қаулысы. Күші жойылды - ҚР Үкіметінің 2007.09.27. N 851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қауiпсiздiгi және еңбектi қорғау туралы" Қазақстан Республикасының 2004 жылғы 28 ақпандағы Заңы 
</w:t>
      </w:r>
      <w:r>
        <w:rPr>
          <w:rFonts w:ascii="Times New Roman"/>
          <w:b w:val="false"/>
          <w:i w:val="false"/>
          <w:color w:val="000000"/>
          <w:sz w:val="28"/>
        </w:rPr>
        <w:t xml:space="preserve"> 8-бабының </w:t>
      </w:r>
      <w:r>
        <w:rPr>
          <w:rFonts w:ascii="Times New Roman"/>
          <w:b w:val="false"/>
          <w:i w:val="false"/>
          <w:color w:val="000000"/>
          <w:sz w:val="28"/>
        </w:rPr>
        <w:t>
 3) тармақшасына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Еңбек қауiпсiздiгi және еңбектi қорғау саласындағы мемлекеттік бақылауды ұйымдастыру және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күнтізбелiк күн өткен соң қолданысқа енгiзіледі.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2005 жылғы 6 сәуірдегi 
</w:t>
      </w:r>
      <w:r>
        <w:br/>
      </w:r>
      <w:r>
        <w:rPr>
          <w:rFonts w:ascii="Times New Roman"/>
          <w:b w:val="false"/>
          <w:i w:val="false"/>
          <w:color w:val="000000"/>
          <w:sz w:val="28"/>
        </w:rPr>
        <w:t>
N 309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қауiпсiздiгі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бақылауды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жүргізу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"Еңбек қауiпсiздiгi және еңбектi қорғау туралы" Қазақстан Республикасының 2004 жылғы 28 ақпандағы Заңы 
</w:t>
      </w:r>
      <w:r>
        <w:rPr>
          <w:rFonts w:ascii="Times New Roman"/>
          <w:b w:val="false"/>
          <w:i w:val="false"/>
          <w:color w:val="000000"/>
          <w:sz w:val="28"/>
        </w:rPr>
        <w:t xml:space="preserve"> 8-бабының </w:t>
      </w:r>
      <w:r>
        <w:rPr>
          <w:rFonts w:ascii="Times New Roman"/>
          <w:b w:val="false"/>
          <w:i w:val="false"/>
          <w:color w:val="000000"/>
          <w:sz w:val="28"/>
        </w:rPr>
        <w:t>
 3) тармақшасына сәйкес әзiрлендi және еңбек қауiпсiздiгi және еңбектi қорғау саласындағы мемлекеттiк бақылауды (бұдан әрi - мемлекетi бақылау) ұйымдастыру мен жүргiзудiң тәртiбiн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бақылау жүргiзудiң мақсаты еңбек қауiпсiздiгi және еңбектi қорғау саласындағы заңнама талаптарының сақталуын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еңбек қауiпсiздiгі - еңбек қызметi процесiнде қызметкерлерге зиянды және қауiптi әсердi болдырмайтын iс-шаралар кешенiмен қамтамасыз етілген қызметкердiң қорғалу жай-күйi;
</w:t>
      </w:r>
      <w:r>
        <w:br/>
      </w:r>
      <w:r>
        <w:rPr>
          <w:rFonts w:ascii="Times New Roman"/>
          <w:b w:val="false"/>
          <w:i w:val="false"/>
          <w:color w:val="000000"/>
          <w:sz w:val="28"/>
        </w:rPr>
        <w:t>
      2) еңбек қауiпсiздiгi мен еңбектi қорғау мониторингi - өндiрiстегi еңбек қауiпсiздігі мен еңбекті қорғау жағдайын бақылау жүйесi, сондай-ақ республикадағы еңбек қауiпсiздiгi мен еңбектi қорғаудың жай-күйiн бағалау және болжау;
</w:t>
      </w:r>
      <w:r>
        <w:br/>
      </w:r>
      <w:r>
        <w:rPr>
          <w:rFonts w:ascii="Times New Roman"/>
          <w:b w:val="false"/>
          <w:i w:val="false"/>
          <w:color w:val="000000"/>
          <w:sz w:val="28"/>
        </w:rPr>
        <w:t>
      3) еңбектi қорғау - құқықтық, әлеуметтiк-экономикалық, ұйымдастыру-техникалық, санитарлық-гигиеналық, емдеу-профилактикалық оңалту және өзге де iс-шаралар мен құралдарды қамтитын еңбек қызметi процесiнде қызметкердiң өмiрi мен денсаулығының қауiпсiздiгiн қамтамасыз ету жүйесi;
</w:t>
      </w:r>
      <w:r>
        <w:br/>
      </w:r>
      <w:r>
        <w:rPr>
          <w:rFonts w:ascii="Times New Roman"/>
          <w:b w:val="false"/>
          <w:i w:val="false"/>
          <w:color w:val="000000"/>
          <w:sz w:val="28"/>
        </w:rPr>
        <w:t>
      4) жұмыс орны - еңбек қызметi процесiнде еңбек мiндеттерiн орындау барысында қызметкердiң тұрақты немесе уақытша болатын орны;
</w:t>
      </w:r>
      <w:r>
        <w:br/>
      </w:r>
      <w:r>
        <w:rPr>
          <w:rFonts w:ascii="Times New Roman"/>
          <w:b w:val="false"/>
          <w:i w:val="false"/>
          <w:color w:val="000000"/>
          <w:sz w:val="28"/>
        </w:rPr>
        <w:t>
      5) еңбек қауiпсiздiгi және еңбекте қорғау жөнiндегi уәкiлеттi мемлекеттiк органның аумақтық бөлiмшелерi (бұдан әрi - аумақтық бөлiмшелер) - еңбек қауiпсiздiгi және еңбекте қорғау жөніндегi уәкiлеттi мемлекеттiк органның тиiстi әкiмшiлiк-аумақтық бiрлiк шегiнде Қазақстан Республикасының заңнамасына сәйкес еңбек қатынастары саласындағы өкілеттiктердi жүзеге асыратын құрылымдық бөлiмшелерi;
</w:t>
      </w:r>
      <w:r>
        <w:br/>
      </w:r>
      <w:r>
        <w:rPr>
          <w:rFonts w:ascii="Times New Roman"/>
          <w:b w:val="false"/>
          <w:i w:val="false"/>
          <w:color w:val="000000"/>
          <w:sz w:val="28"/>
        </w:rPr>
        <w:t>
      6) еңбек қауiпсiздiгi және еңбектi қорғау жөнiндегi уәкілетті мемлекеттiк орган (бұдан әрi - уәкiлеттi орган) - Қазақстан Республикасының заңнамасына сәйкес еңбек қатынастары саласындағы өкiлеттiктердi жүзеге асыратын орталық атқарушы орган;
</w:t>
      </w:r>
      <w:r>
        <w:br/>
      </w:r>
      <w:r>
        <w:rPr>
          <w:rFonts w:ascii="Times New Roman"/>
          <w:b w:val="false"/>
          <w:i w:val="false"/>
          <w:color w:val="000000"/>
          <w:sz w:val="28"/>
        </w:rPr>
        <w:t>
      7) өнеркәсiп қауiпсiздiгi саласындағы уәкiлеттi мемлекеттiк орган - өнеркәсiп қауiпсiздiгi саласындағы мемлекеттiк саясатты берiлген өкiлеттіктер шегiнде iске асыратын Қазақстан Республикасының орталық атқарушы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Еңбек қауiпсiздігі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бақылауды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"Еңбек қауiпсiздiгi және еңбектi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және еңбек қауiпсiздiгi мен еңбектi қорғау туралы өзге де нормативтiк құқықтық кесiмдердiң сақталуын мемлекеттiк бақылауды уәкiлеттi орган және оның аумақтық бөлiмшелерi (бұдан әрi - бақылаушы органдар) жүзеге асырады.
</w:t>
      </w:r>
      <w:r>
        <w:br/>
      </w:r>
      <w:r>
        <w:rPr>
          <w:rFonts w:ascii="Times New Roman"/>
          <w:b w:val="false"/>
          <w:i w:val="false"/>
          <w:color w:val="000000"/>
          <w:sz w:val="28"/>
        </w:rPr>
        <w:t>
      Өнеркәсiп қауiпсiздiгi саласындағы уәкілеттi мемлекеттiк орган қауiптi өндiрiстiк объектілердегi жұмыстардың қауiпсiз орындалуын қамтамасыз ететiн өндiрiс құралдарының және нормативтiк технологиялық құжаттаманың жай-күйiн мемлекеттiк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бақылау бақылаушы органдардың жұмыс берушiнiң немесе қызметкердiң еңбек қауiпсiздігі және еңбектi қорғау туралы заңнаманы орындауына тексеру (бұдан әрi - тексеру) жүргiзуi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Тексерулер мынадай түрлерге бөлiнедi:
</w:t>
      </w:r>
      <w:r>
        <w:br/>
      </w:r>
      <w:r>
        <w:rPr>
          <w:rFonts w:ascii="Times New Roman"/>
          <w:b w:val="false"/>
          <w:i w:val="false"/>
          <w:color w:val="000000"/>
          <w:sz w:val="28"/>
        </w:rPr>
        <w:t>
      1) жоспарлы - алдыңғы тексерулерге қатысты заңнамада белгіленген уақыт интервалдарын ескерiп жүргiзiлетiн алдын-ала жоспарланған тексеру;
</w:t>
      </w:r>
      <w:r>
        <w:br/>
      </w:r>
      <w:r>
        <w:rPr>
          <w:rFonts w:ascii="Times New Roman"/>
          <w:b w:val="false"/>
          <w:i w:val="false"/>
          <w:color w:val="000000"/>
          <w:sz w:val="28"/>
        </w:rPr>
        <w:t>
      2) жоспардан тыс - қызметкерлердiң өмiрi мен денсаулығына қатер төндiретiн, еңбек қауiпсiздiгi және еңбектi қорғау саласындағы қауiптi дереу жоюды талап ететiн, сондай-ақ азаматтардың және заңды тұлғалардың, оның iшiнде мемлекеттiк органдардың шағымдарына, арыздарына және өтiнiштерiне дереу әрекет етудi талап ететiн қалыптасқан ахуалға байланысты тексеру.
</w:t>
      </w:r>
      <w:r>
        <w:br/>
      </w:r>
      <w:r>
        <w:rPr>
          <w:rFonts w:ascii="Times New Roman"/>
          <w:b w:val="false"/>
          <w:i w:val="false"/>
          <w:color w:val="000000"/>
          <w:sz w:val="28"/>
        </w:rPr>
        <w:t>
      Нысаны бойынша тексеру Қазақстан Республикасы заңнамасының сақталуы мәселелерi бойынша бақылау және қадағалау функцияларын жүзеге асыратын басқа мемлекеттiк органдармен бiрлесiп кешендi түрде жүргiзiлуi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Тексерудiң ұзақтығы Қазақстан Республикасының заңнамалық кесiмдерiнде белгіленген жағдайларды қоспағанда, он күнтiзбелiк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Тексерудi жүргiзу мерзiмiн есептеу жұмыс берушiге құжаттарды ұсыну туралы талаптың берiлу және олардың бақылаушы органның лауазымды тұлғасына (бұдан әрі - лауазымды тұлға) нақты ұсынылу сәттерi аралығындағы уақыт кезеңiне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Лауазымды тұлға тексеруді бастау алдында жұмыс берушiге мынадай құжаттарды:
</w:t>
      </w:r>
      <w:r>
        <w:br/>
      </w:r>
      <w:r>
        <w:rPr>
          <w:rFonts w:ascii="Times New Roman"/>
          <w:b w:val="false"/>
          <w:i w:val="false"/>
          <w:color w:val="000000"/>
          <w:sz w:val="28"/>
        </w:rPr>
        <w:t>
      1) қызметтiк куәлiгiн;
</w:t>
      </w:r>
      <w:r>
        <w:br/>
      </w:r>
      <w:r>
        <w:rPr>
          <w:rFonts w:ascii="Times New Roman"/>
          <w:b w:val="false"/>
          <w:i w:val="false"/>
          <w:color w:val="000000"/>
          <w:sz w:val="28"/>
        </w:rPr>
        <w:t>
      2) қажет болғанда, құзыреттi органның режимдi объектiлерге баруға рұқсатын ұсынуы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Тексеру актiсi екі данада жасалады және тексерудi жүргiзген лауазымды тұлға мен жұмыс беруші қол қояды. Бiр данасы жұмыс берушiге табыс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Жүргiзілген тексеру мен оның нәтижелерi туралы ақпарат жұмыс берушінің тексеру актiлерiн есепке алу кiтабына енгiзіледi.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Лауазымды тұлғаның өндiрістегі жазатайым оқиғаларды тексеру кезiнде кәсiпорынға немесе ұйымға баруы еңбек қауiпсiздiгi және еңбектi қорғау саласындағы тексерулерге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Анықталған Қазақстан Республикасының еңбек қауіпсiздiгi және еңбектi қорғау туралы заңнамасының талаптарын бұзушылықтарға қарай, мемлекеттiк бақылау нәтижелерi бойынша құқықтық ықпал ету шараларын қабылдау мақсатында мемлекеттік еңбек инспекторлары мынадай актілер шығарады:
</w:t>
      </w:r>
      <w:r>
        <w:br/>
      </w:r>
      <w:r>
        <w:rPr>
          <w:rFonts w:ascii="Times New Roman"/>
          <w:b w:val="false"/>
          <w:i w:val="false"/>
          <w:color w:val="000000"/>
          <w:sz w:val="28"/>
        </w:rPr>
        <w:t>
      1) ұйғарым:
</w:t>
      </w:r>
      <w:r>
        <w:br/>
      </w:r>
      <w:r>
        <w:rPr>
          <w:rFonts w:ascii="Times New Roman"/>
          <w:b w:val="false"/>
          <w:i w:val="false"/>
          <w:color w:val="000000"/>
          <w:sz w:val="28"/>
        </w:rPr>
        <w:t>
      Қазақстан Республикасының еңбек қауiпсiздiгi және еңбектi қорғау саласындағы заңнамасы талаптарының бұзылуын жою туралы;
</w:t>
      </w:r>
      <w:r>
        <w:br/>
      </w:r>
      <w:r>
        <w:rPr>
          <w:rFonts w:ascii="Times New Roman"/>
          <w:b w:val="false"/>
          <w:i w:val="false"/>
          <w:color w:val="000000"/>
          <w:sz w:val="28"/>
        </w:rPr>
        <w:t>
      еңбек жағдайлары бойынша өндiрiстiк объектiлердi аттестаттауды жүргiзу туралы;
</w:t>
      </w:r>
      <w:r>
        <w:br/>
      </w:r>
      <w:r>
        <w:rPr>
          <w:rFonts w:ascii="Times New Roman"/>
          <w:b w:val="false"/>
          <w:i w:val="false"/>
          <w:color w:val="000000"/>
          <w:sz w:val="28"/>
        </w:rPr>
        <w:t>
      өндiрiстiк объектілер мен жабдықтарда, сондай-ақ өндірістік процестерде жарақаттану қаупiн және авариялық жағдайлардың туындауын болдырмау үшін еңбек қауiпсiздiгi және еңбектi қорғау жөнiндегi профилактикалық жұмыстар жүргізу туралы;
</w:t>
      </w:r>
      <w:r>
        <w:br/>
      </w:r>
      <w:r>
        <w:rPr>
          <w:rFonts w:ascii="Times New Roman"/>
          <w:b w:val="false"/>
          <w:i w:val="false"/>
          <w:color w:val="000000"/>
          <w:sz w:val="28"/>
        </w:rPr>
        <w:t>
      жекелеген өндiрiстердi, цехтарды, учаскелердi, жұмыс орындарын, жабдықтарды және тұтастай ұйымды қызметкердің өмiрi мен денсаулығына катер төнген жағдайларда соттың шешiмiнсiз үш күннен аспайтын мерзiмге, көрсетiлген мерзiмде мiндетті түрде сотқа талап-арыз өтiнiшiн бере отырып, пайдалануға тыйым салу және тоқтата тұру туралы. Бұл ретте қызметке тыйым салу немесе оны тоқтата тұру туралы акт анықталған бұзушылықтар жойылғанға дейiн немесе соттың шешiмi шыққанға дейiн қолданылады;
</w:t>
      </w:r>
      <w:r>
        <w:br/>
      </w:r>
      <w:r>
        <w:rPr>
          <w:rFonts w:ascii="Times New Roman"/>
          <w:b w:val="false"/>
          <w:i w:val="false"/>
          <w:color w:val="000000"/>
          <w:sz w:val="28"/>
        </w:rPr>
        <w:t>
      2) Қазақстан Республикасының еңбек қауiпсiздiгi және еңбектi қорғау туралы заңнамасын бұзған жағдайда әкiмшiлiк жауапкершiлiкке тарту туралы қаулы.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Еңбек қауiпсiздігі және еңбектi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мониторингтi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Жұмыс орындарындағы еңбек жағдайларын кешендi бағалау, өндiрістiк жарақаттанушылықты азайту және өндiрістегi жазатайым оқиғалардың алдын-алу мақсатында уәкілетті орган және оның аумақтық бөлiмшелерi еңбек қауiпсiздiгі мен еңбекті қорғау жөніндегi мониторингті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Еңбек қауiпсiздігі және еңбектi қорғау жөнiндегі мониторинг жекелеген ұйымдар бойынша және экономика салалары бойынша жұмыс берушілерден және олардың қауiпсiздiк пен еңбектi қорғау қызметтерiнен тiкелей алынған еңбек қауiпсіздiгі, еңбек жағдайлары мен еңбектi қорғаудың жай-күйi туралы ресми ақпарат пен деректердiң, сондай-ақ бақылаушы органдардың тексеру актiлерi (құжаттары) негiзінде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Қажеттi ақпарат пен мәлiметтердi жинау мақсатында лауазымды тұлғалар өз құзыреттері шегiнде ұйымдағы еңбек қауiпсiздiгiнiң, шарттарының және оны қорғаудың жай-күйін, сондай-ақ өндiрiстегi жазатайым оқиғалардың және кәсіби аурулардың есепке алынуын сипаттайтын құжаттарды сұратады.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