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710d" w14:textId="6747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"Мелиоратор" республикалық мемлекеттiк кәсіпорнын жекешелендiру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сәуірдегі N 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"Жекешелендiру туралы" Қазақстан Республикасының 1995 жылғы 23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мүлiктi басқарудың және жекешелендiрудiң тиiмділiгiн арттырудың 2003 - 2005 жылдарға арналған салалық бағдарламасын бекiту туралы" Қазақстан Республикасы Үкiметiнiң 2003 жылғы 3 ақпандағы N 118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министрлiгiнiң "Мелиоратор" республикалық мемлекеттік кәсiпорнын (бұдан әрi - Кәсiпорын) мүлiктiк кешен ретiнде жекешелендiру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Мемлекеттік мүлiк және жекешелендiру комитетi қызмет бейiнiнiң сақталуын негiзгi шарт етiп анықтай отырып, Кәсiпорынды тендерде мүлiктік кешен ретiнде сатуды жүзеге асырсын.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өзгерiстер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меншiктің түрлерi және ұйымдарға қатысудың мемлекеттік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облысы" деген бөлiмдегi реттік нөмiрi 265-9-жол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министрлiгiне" деген бөлiмде реттік нөмiрi 205-5-жол алынып тасталсын.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"Мелиоратор" республикалық мемлекеттiк кәсiпорнын қайта ұйымдастыру туралы" Қазақстан Республикасы Үкiметiнiң 2002 жылғы 28 желтоқсандағы N 1395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