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8b13" w14:textId="95f8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22 қаңтардағы N 65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22 сәуірдегі N 383 Қаулысы. Күші жойылды - Қазақстан Республикасы Үкіметінің 2010 жылғы 2 қазандағы № 1014 Қаулысымен</w:t>
      </w:r>
    </w:p>
    <w:p>
      <w:pPr>
        <w:spacing w:after="0"/>
        <w:ind w:left="0"/>
        <w:jc w:val="both"/>
      </w:pPr>
      <w:r>
        <w:rPr>
          <w:rFonts w:ascii="Times New Roman"/>
          <w:b w:val="false"/>
          <w:i w:val="false"/>
          <w:color w:val="ff0000"/>
          <w:sz w:val="28"/>
        </w:rPr>
        <w:t xml:space="preserve">      Ескерту. Күші жойылды - ҚР Үкіметінің 2010.10.02 </w:t>
      </w:r>
      <w:r>
        <w:rPr>
          <w:rFonts w:ascii="Times New Roman"/>
          <w:b w:val="false"/>
          <w:i w:val="false"/>
          <w:color w:val="ff0000"/>
          <w:sz w:val="28"/>
        </w:rPr>
        <w:t>№ 1014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"Заңнамалық кесiмдерге сәйкес құқық қорғау органдарының функцияларын жүзеге асыратын, атыс қаруын алып жүру, сақтау және пайдалану құқығы берiлген кеден органдары лауазымды адамдарының санаттарын және кеден органдарының лауазымды адамдары қолданатын атыс қаруы мен оқ-дәрiлер және арнаулы құралдар түрлерiнiң тiзбелерiн бекiту туралы" Қазақстан Республикасы Үкiметiнiң 2004 жылғы 22 қаңтардағы N 65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 енгiзiлсiн: </w:t>
      </w:r>
      <w:r>
        <w:br/>
      </w:r>
      <w:r>
        <w:rPr>
          <w:rFonts w:ascii="Times New Roman"/>
          <w:b w:val="false"/>
          <w:i w:val="false"/>
          <w:color w:val="000000"/>
          <w:sz w:val="28"/>
        </w:rPr>
        <w:t xml:space="preserve">
      көрсетiлген қаулымен бекiтiлген атыс қаруы мен оқ-дәрiлер түрлерiнiң тiзбесiнде: </w:t>
      </w:r>
      <w:r>
        <w:br/>
      </w:r>
      <w:r>
        <w:rPr>
          <w:rFonts w:ascii="Times New Roman"/>
          <w:b w:val="false"/>
          <w:i w:val="false"/>
          <w:color w:val="000000"/>
          <w:sz w:val="28"/>
        </w:rPr>
        <w:t xml:space="preserve">
      1-тармақ мынадай мазмұндағы 2-1) тармақшамен толықтырылсын: </w:t>
      </w:r>
      <w:r>
        <w:br/>
      </w:r>
      <w:r>
        <w:rPr>
          <w:rFonts w:ascii="Times New Roman"/>
          <w:b w:val="false"/>
          <w:i w:val="false"/>
          <w:color w:val="000000"/>
          <w:sz w:val="28"/>
        </w:rPr>
        <w:t xml:space="preserve">
      "2-1) 9 мм РСА TКБ-0216 Кобальт бұйымы револьверi.". </w:t>
      </w:r>
    </w:p>
    <w:bookmarkEnd w:id="0"/>
    <w:bookmarkStart w:name="z3" w:id="1"/>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