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50225" w14:textId="d2502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толықтыру мен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29 сәуірдегі N 408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толықтыру мен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 күші жойылды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Республикасының Үкiметi заң жобалау жұмыстарының 2005 жылға арналған жоспары туралы" Қазақстан Республикасы Үкiметiнiң 2004 жылғы 29 желтоқсандағы N 1422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бекiтiлген Қазақстан Республикасының Үкiметi заң жобалау жұмыстарының 2005 жылға арналған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4-жол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 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1)-тармақшаның күші жойылды - ҚР Үкіметінің 2007.02.02.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79 </w:t>
      </w:r>
      <w:r>
        <w:rPr>
          <w:rFonts w:ascii="Times New Roman"/>
          <w:b w:val="false"/>
          <w:i w:val="false"/>
          <w:color w:val="ff0000"/>
          <w:sz w:val="28"/>
        </w:rPr>
        <w:t xml:space="preserve">, 3)-тармақшаның күші жойылды - 2007.04.20.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319 </w:t>
      </w:r>
      <w:r>
        <w:rPr>
          <w:rFonts w:ascii="Times New Roman"/>
          <w:b w:val="false"/>
          <w:i w:val="false"/>
          <w:color w:val="ff0000"/>
          <w:sz w:val="28"/>
        </w:rPr>
        <w:t xml:space="preserve">  қаулыларымен.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