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43be1" w14:textId="a143b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2005 жылғы 5 ақпандағы N 110 қаулысына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2005 жылғы 27 мамырдағы N 521 Қаулысы. Күші жойылды - ҚР Үкіметінің 2007.03.20. N 225 (2007 жылғы 1 сәуiрден бастап қолданысқа енгiзiледi)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"Республикалық және жергілікті бюджеттердiң атқарылу ережесiн бекiту туралы" Қазақстан Республикасы Үкiметiнiң 2005 жылғы 5 ақпандағы N 110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2005 ж., N 6, 58-құжат) мынадай өзгерiс енгізiлсiн:
</w:t>
      </w:r>
      <w:r>
        <w:br/>
      </w:r>
      <w:r>
        <w:rPr>
          <w:rFonts w:ascii="Times New Roman"/>
          <w:b w:val="false"/>
          <w:i w:val="false"/>
          <w:color w:val="000000"/>
          <w:sz w:val="28"/>
        </w:rPr>
        <w:t>
      көрсетiлген қаулымен бекiтiлген Республикалық және жергiлiктi бюджеттердiң атқарылу ережесiнде:
</w:t>
      </w:r>
      <w:r>
        <w:br/>
      </w:r>
      <w:r>
        <w:rPr>
          <w:rFonts w:ascii="Times New Roman"/>
          <w:b w:val="false"/>
          <w:i w:val="false"/>
          <w:color w:val="000000"/>
          <w:sz w:val="28"/>
        </w:rPr>
        <w:t>
      466-тармақ мынадай редакцияда жазылсын:
</w:t>
      </w:r>
      <w:r>
        <w:br/>
      </w:r>
      <w:r>
        <w:rPr>
          <w:rFonts w:ascii="Times New Roman"/>
          <w:b w:val="false"/>
          <w:i w:val="false"/>
          <w:color w:val="000000"/>
          <w:sz w:val="28"/>
        </w:rPr>
        <w:t>
      "466. Ағымдағы мақсатты трансферттер және мақсатты даму трансферттерi бойынша жоғары тұрған бюджеттiң бюджеттiк бағдарламалары әкiмшілерiнiң қаржыландыру жоспарлары төмен тұрған бюджеттердiң тиiстi қаржыландыру жоспарларына сәйкес келмеген кезде қазынашылық органдары трансферттердi аударуды жүргiзбейдi.
</w:t>
      </w:r>
      <w:r>
        <w:br/>
      </w:r>
      <w:r>
        <w:rPr>
          <w:rFonts w:ascii="Times New Roman"/>
          <w:b w:val="false"/>
          <w:i w:val="false"/>
          <w:color w:val="000000"/>
          <w:sz w:val="28"/>
        </w:rPr>
        <w:t>
      Мақсатты трансферттер бойынша республикалық және жергілiктi бюджеттердiң атқарылуы туралы есеп деректерiнде алшақтық болған жағдайда бюджеттiң атқарылуы жөніндегі уәкілетті орган заңнамада белгiленген тәртiппен тиiстi бақылау объектісiнде есеп деректерiнiң растығын тексеру үшiн iшкi бақылау жөнiндегi уәкілеттi органға материалдарды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енгiзіледi.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