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0aa5" w14:textId="cab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батырдың туғанына 300 жыл толу мерейтойын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603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батырдың есiмiн мәңгi есте қалдыру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Райымбек батырдың туғанына 300 жыл толу мерейтойын дайындау және өткiзу жөнiндегi республикалық комиссия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Райымбек батырдың туғанына 300 жыл толу мерейтойын дайындау және өткiзу жөнiндегi iс-шаралар жоспары бекiтiлсiн.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"2005-2006 жылдары республикалық деңгейде өткiзiлетiн мерейтойлар мен атаулы күндердiң тiзбесi туралы" Қазақстан Республикасы Премьер-Министрiнiң 2005 жылғы 18 сәуiрдегi N 94-ө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2005-2006 жылдары кезеңiнде республикалық деңгейде өткiзiлетiн мерейтойлар мен атаулы күндердiң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4-1-жолмен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"4-1  Райымбек      Үкiмет    ҚР МАСМ, Алматы    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батырдың      қаулысы   облысының, 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300 жылдығы             және 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қалаларының әкiмдерi           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603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Райымбек батырдың туғанына 300 жыл толу мерейтойын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дайындау және өткiзу жөнiндегi республикалық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комиссияның құрамы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Қосыбаев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Есетжан Мұратұлы          ақпарат және спорт министрi,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 ақпарат және спорт вице-министрi,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Қапашұлы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  - Қазақстан Республикасының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Қапақов                 - 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Төлегенұлы         Кеңсесiнiң Әлеуметтiк-мәдени даму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мәдениет секторының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Құлмаханов              - Алматы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Қойгелдиев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Мәмбет Құлжабайұлы        министрлiгi "Ш.Уәлиханов атындағы Тарих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этнология институты"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                - Қазақстан Жазушылар одағы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Мырқасымұлы        төрағасы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21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603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Райымбек батырдың туғанына 300 жыл толу мерейтойын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дайындау және өткiзу жөнiндегi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453"/>
        <w:gridCol w:w="1493"/>
        <w:gridCol w:w="2133"/>
        <w:gridCol w:w="1533"/>
        <w:gridCol w:w="167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 атауы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мерзiмi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жауаптылар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көзi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теңге)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облысында Райымбек батырдың туғанына 300 жыл толуына арналған мерейтой салтанаттарын өткізу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тамыз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әкiмi, MACM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бюджет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Заңнамада белгiленген тәртiппен Астана қаласындағы көшелердiң және мектептердiң бiрiне Райымбек батырдың есiмiн беру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ІІІ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бюджет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2485,0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қаласындағы Райымбек батырдың кесенесiн күрделi жөндеуден өткiзу, аумағын абаттандыру және көгалдандыру жөнiндегi жұмыстарды жүргізу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ІІІ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бюджет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15800,0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4.  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Заңнамада белгіленген тәртiппен әскери оқу орындардың, әскери бөлiмдердiң бiрiне Райымбек батырдың есiмiн беру туралы ұсыныс енгізу 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ІІІ тоқсан  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қажет етпейдi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мектепте-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рiнде өскелең ұрпаққа патриоттық тәрбие беру, олардың ұлттық рухын көтеру мақсатында "Біздің батыр бабаларымыз" атты ашық сабақтар өткізу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қыркүй-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БҒМ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қажет етпейдi 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батырға арналған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ақындар айтысын ұйымдастыру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тамыз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әкiмi, Қазақстан Жазушылар Одағы (келiсiм бойынша)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шiлiк қаражат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1500,0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құралдарында Райымбек батыр туралы материалдарды жария ету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жылдың ішінде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MACM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жүр-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гiзу"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ламасы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Райымбек ауданындағы батырдың ескерткiштерi орнатылған жерлерде абаттандыру және көгалдандыру жөнiндегi жұмыстарды жүргізу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III тоқсан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облысының әкiмi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шiлiк қаражат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rPr>
          <w:rFonts w:ascii="Times New Roman"/>
          <w:b w:val="false"/>
          <w:i w:val="false"/>
          <w:color w:val="000000"/>
          <w:sz w:val="28"/>
        </w:rPr>
        <w:t xml:space="preserve"> 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Мәдениет, ақпарат және спорт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Бiлiм және ғылым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 - Қорғаныс министрлiгi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