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5649" w14:textId="54f5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Деректерi пайдалы қазбалардың алынатын қорларының құнын есептеу үшін қолданылатын ақпарат көздерiнiң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шілдедегі N 762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мiндетті төлемдер туралы (Салық кодексi)" Қазақстан Республикасының 2001 жылғы 12 маусымдағы Кодексi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292-бабының 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Деректерi пайдалы қазбалардың алынатын қорларының құнын есептеу үшiн қолданылатын ақпарат көздерiнiң тiзбесi бекiтілсiн.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кейiн он күнтiзбелiк күн өткен соң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21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762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Деректері пайдалы қазбалардың алынатын қорларының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құнын есептеу үшiн қолданылатын ақпарат көздерiнiң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"McGraw-Hill Companies Ink" компаниясының "Platt`s Grude Oil Market wire" анықтамалығы.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"Metal Bulletin Journals Limited" баспасының "Metal Bulletin" журналы.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"Metal-pages Limited" баспасының "Metal-pages" журналы.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