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f53b" w14:textId="772f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7 наурыздағы N 336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18 тамыздағы N 846 Қаулысы. Күші жойылды - Қазақстан Республикасы Үкіметінің 2011 жылғы 28 қыркүйектегі № 1102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2011.09.28 № 1102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кәсіпорындардың шаруашылық жүргiзуiндегi немесе жедел басқаруындағы мүлiктi, оның iшiнде жекешелендiруге жатпайтын мемлекеттiк меншiк объектілерiн мүлiктiк жалға беру ережесiн бекiту туралы" Қазақстан Республикасы Үкiметiнiң 2001 жылғы 7 наурыздағы N 336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2001 ж., N 10, 111-құжат) мынадай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Республикалық мемлекеттiк кәсiпорындардың шаруашылық жүргiзуiндегi немесе жедел басқаруындағы мүлiктi, оның iшiнде жекешелендiруге жатпайтын мемлекеттiк меншiк объектiлерiн мүлiктік жалға беру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3) тармақшасында "мекемелер" деген сөзден кейiн ", сондай-ақ акцияларының (үлестерiнiң) елу және одан астам пайызы немесе акцияларының бақылау пакетi мемлекетке тиесiлi мемлекеттiк кәсiпорындар мен заңды тұлғалар"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