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6fd6" w14:textId="f006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энергия орталығы" шаруашылық жүргiзу кұқығындағы қалалық мемлекеттiк коммуналдық кәсiпорнының»"Қызылорда жылу желілері шаруашылық жүргiзу құқығындағы еншілес мемлекеттік кәсіпорнының конкурстық массасын өткiзудің ерекше шарттары мен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қазандағы N 999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 1997 жылғы 21 қаңтардағы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4-тармағына сәйкес, табиғи монополия субъектісi болып табылатын "Қызылорда энергия орталығы" шаруашылық жүргiзу құқығындағы қалалық мемлекеттiк коммуналдық кәсiпорнының» "Қызылорда жылу желiлерi" шаруашылық жүргiзу құқығындағы еншiлес мемлекеттiк кәсiпорнын (бұдан әрi - Кәсiпорын) банкрот деп тануға байланысты Қазақстан Республикасының¶Үкiметі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 көздейтiн "Қызылорда энергия орталығы" шаруашылық жүргізу құқығындағы қалалық мемлекеттiк коммуналдық кәсiпорнының "Қызылорда жылу желілерi" шаруашылық жүргiзу құқығындағы еншiлес мемлекеттік кәсiпорнының конкурстық массасын  өткiзудiң ерекше шарттары мен тәртiбi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өндiрiстің бiртұтас технологиялық циклiн қамтамасыз ететiн мүлкiн бiрыңғай лотпен (бұдан әрi - лот) сатуды;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лотты сатудың ең төменгi бағасын әкiмшілiк шығыстар мен бiрiншi және екiнші кезектегi кредиторлардың талап сомаларынан төмен емес етiп белгiлеудi;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Қызылорда облысының әкiмділігімен келiсілген сатып алынатын мүлiкті пайдалану бойынша өндiрiстiк бағдарламасы бар тұлғалардың аукционға қатысуын;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технологиялық циклдiң үздiксiздігін сақтай отырып, банкроттық рәсiмін өткiзудi.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Лотты сатып алушыларға мынадай қосымша талаптар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 бейінін, тұтынушылармен шарттарды және көрсетiлетiн қызмет көлемiн сақтау жөнiндегi мiндеттемелердi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жылу энергиясын өндiру, беру және тарату жөнiндегі қызметтi жүзеге асыруға лицензиялардың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Кәсіпорынның технологиялық процеске қамтылған қызметкерлерiмен еңбек шарттарын жасасуды қамтамасыз ету.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Энергетика және минералдық ресурстар министрi В.С. Школьникке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қолданысқа енгізiледi.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Pеспубликасының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