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d680" w14:textId="867d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республикалық мемлекеттiк кәсіпорындарының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22 қарашадағы N 1150 Қаулысы</w:t>
      </w:r>
    </w:p>
    <w:p>
      <w:pPr>
        <w:spacing w:after="0"/>
        <w:ind w:left="0"/>
        <w:jc w:val="both"/>
      </w:pPr>
      <w:bookmarkStart w:name="z1" w:id="0"/>
      <w:r>
        <w:rPr>
          <w:rFonts w:ascii="Times New Roman"/>
          <w:b w:val="false"/>
          <w:i w:val="false"/>
          <w:color w:val="ff0000"/>
          <w:sz w:val="28"/>
        </w:rPr>
        <w:t>
      Қолданушылар назарына!</w:t>
      </w:r>
      <w:r>
        <w:br/>
      </w:r>
      <w:r>
        <w:rPr>
          <w:rFonts w:ascii="Times New Roman"/>
          <w:b w:val="false"/>
          <w:i w:val="false"/>
          <w:color w:val="ff0000"/>
          <w:sz w:val="28"/>
        </w:rPr>
        <w:t xml:space="preserve">
      Қолданысқа енгізілу тәртібін 7-тармақтан қараңыз.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"Оңтүстiк-Батыс ауыл шаруашылығы ғылыми-өндiрiстік орталығы" шаруашылық жүргiзу құқығындағы республикалық мемлекеттік кәсіпорны (бұдан әрi - кәсiпорын) оған Қазақстан Республикасы Ауыл шаруашылығы министрлiгiнiң "Мақтаарал ауыл шаруашылығы тәжiрибе станциясы" шаруашылық жүргiзу құқығындағы республикалық мемлекеттiк кәсiпорнын қосу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министрлiгiне кәсіпорынның жарғылық капиталын ұлғайтуға 2006 жылға арналған республикалық бюджетте көзделген Қазақстан Республикасы Үкiметiнiң шұғыл шығындарға арналған резервiнен 92800000 (тоқсан екi миллион сегiз жүз мың) теңге сомасында қаражат бөлiнсiн. </w:t>
      </w:r>
    </w:p>
    <w:bookmarkEnd w:id="2"/>
    <w:bookmarkStart w:name="z4" w:id="3"/>
    <w:p>
      <w:pPr>
        <w:spacing w:after="0"/>
        <w:ind w:left="0"/>
        <w:jc w:val="both"/>
      </w:pPr>
      <w:r>
        <w:rPr>
          <w:rFonts w:ascii="Times New Roman"/>
          <w:b w:val="false"/>
          <w:i w:val="false"/>
          <w:color w:val="000000"/>
          <w:sz w:val="28"/>
        </w:rPr>
        <w:t xml:space="preserve">
      3. Кәсiпорынның жарғылық капиталы 92800000 (тоқсан екi миллион сегiз жүз мың) теңгеге ұлғайтылсын. </w:t>
      </w:r>
    </w:p>
    <w:bookmarkEnd w:id="3"/>
    <w:bookmarkStart w:name="z5" w:id="4"/>
    <w:p>
      <w:pPr>
        <w:spacing w:after="0"/>
        <w:ind w:left="0"/>
        <w:jc w:val="both"/>
      </w:pPr>
      <w:r>
        <w:rPr>
          <w:rFonts w:ascii="Times New Roman"/>
          <w:b w:val="false"/>
          <w:i w:val="false"/>
          <w:color w:val="000000"/>
          <w:sz w:val="28"/>
        </w:rPr>
        <w:t xml:space="preserve">
      4. Кәсіпорынға заңнамада белгiленген тәртiппен "Мақта шаруашылығы ғылыми-зерттеу институты" шаруашылық жүргiзу құқығындағы еншiлес мемлекеттік кәсіпорнын (бұдан әрi - еншілес кәсiпорын) осы қаулының 2 және 3-тармақтарында көзделген қаражат мөлшерiнде және есебiнен еншiлес кәсіпорынның жарғылық капиталын қалыптастыра отырып, құруға рұқсат берiлсiн.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комитетiне кәсiпорынның жарғысын бекiтуге енгiзсiн; </w:t>
      </w:r>
      <w:r>
        <w:br/>
      </w:r>
      <w:r>
        <w:rPr>
          <w:rFonts w:ascii="Times New Roman"/>
          <w:b w:val="false"/>
          <w:i w:val="false"/>
          <w:color w:val="000000"/>
          <w:sz w:val="28"/>
        </w:rPr>
        <w:t xml:space="preserve">
      2) кәсiпорынды әдiлет органдарында мемлекеттiк тiркеудi қамтамасыз eтсін; </w:t>
      </w:r>
      <w:r>
        <w:br/>
      </w:r>
      <w:r>
        <w:rPr>
          <w:rFonts w:ascii="Times New Roman"/>
          <w:b w:val="false"/>
          <w:i w:val="false"/>
          <w:color w:val="000000"/>
          <w:sz w:val="28"/>
        </w:rPr>
        <w:t xml:space="preserve">
      3) осы қаулыдан туындайтын шараларды қабылдасын.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Үкiметінің кейбiр шешiмдерiне мынадай өзгерiстер енгізілсiн: </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7"/>
    <w:bookmarkStart w:name="z9" w:id="8"/>
    <w:p>
      <w:pPr>
        <w:spacing w:after="0"/>
        <w:ind w:left="0"/>
        <w:jc w:val="both"/>
      </w:pPr>
      <w:r>
        <w:rPr>
          <w:rFonts w:ascii="Times New Roman"/>
          <w:b w:val="false"/>
          <w:i w:val="false"/>
          <w:color w:val="000000"/>
          <w:sz w:val="28"/>
        </w:rPr>
        <w:t>
      2) "Қазақстан Республикасы Ауыл шаруашылығы министрлiгінiң кейбiр мәселелерi" туралы Қазақстан Республикасы Үкiметiнiң 2005 жылғы 6 сәуiрдегi N 310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2005 ж., N 14, 168-құжат): </w:t>
      </w:r>
      <w:r>
        <w:br/>
      </w: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қарамағындағы ұйымдардың тiзбесiнде: </w:t>
      </w:r>
      <w:r>
        <w:br/>
      </w:r>
      <w:r>
        <w:rPr>
          <w:rFonts w:ascii="Times New Roman"/>
          <w:b w:val="false"/>
          <w:i w:val="false"/>
          <w:color w:val="000000"/>
          <w:sz w:val="28"/>
        </w:rPr>
        <w:t xml:space="preserve">
      "1. Республикалық мемлекеттiк кәсіпорындар" деген бөлiмде: </w:t>
      </w:r>
      <w:r>
        <w:br/>
      </w:r>
      <w:r>
        <w:rPr>
          <w:rFonts w:ascii="Times New Roman"/>
          <w:b w:val="false"/>
          <w:i w:val="false"/>
          <w:color w:val="000000"/>
          <w:sz w:val="28"/>
        </w:rPr>
        <w:t>
      реттiк нөмiрi 19-жол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8"/>
    <w:bookmarkStart w:name="z10" w:id="9"/>
    <w:p>
      <w:pPr>
        <w:spacing w:after="0"/>
        <w:ind w:left="0"/>
        <w:jc w:val="both"/>
      </w:pPr>
      <w:r>
        <w:rPr>
          <w:rFonts w:ascii="Times New Roman"/>
          <w:b w:val="false"/>
          <w:i w:val="false"/>
          <w:color w:val="000000"/>
          <w:sz w:val="28"/>
        </w:rPr>
        <w:t xml:space="preserve">
      7. Осы қаулы 2006 жылғы 1 қаңтардан бастап қолданысқа енгізілетiн 2-тармақты қоспағанда, қол қойылған күнінен бастап қолданысқа енгiзіледi.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