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208a" w14:textId="e6a2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Германия Федеративтік Республикасының Үкіметі Қазақстан Республикасының мектептеріне жұмысқа жіберетін оқытушыларға жеке куәліктер беру ережесін бекіту туралы</w:t>
      </w:r>
    </w:p>
    <w:p>
      <w:pPr>
        <w:spacing w:after="0"/>
        <w:ind w:left="0"/>
        <w:jc w:val="both"/>
      </w:pPr>
      <w:r>
        <w:rPr>
          <w:rFonts w:ascii="Times New Roman"/>
          <w:b w:val="false"/>
          <w:i w:val="false"/>
          <w:color w:val="000000"/>
          <w:sz w:val="28"/>
        </w:rPr>
        <w:t>Қазақстан Республикасы Үкіметінің 2005 жылғы 8 желтоқсандағы N 1208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жылғы 26 қарашадағы Қазақстан Республикасының Үкіметі мен Германия Федеративтік Республикасының Үкіметі арасындағы Қазақстан Республикасының мектептеріне герман оқытушыларын жіберу туралы келісімнің 
</w:t>
      </w:r>
      <w:r>
        <w:rPr>
          <w:rFonts w:ascii="Times New Roman"/>
          <w:b w:val="false"/>
          <w:i w:val="false"/>
          <w:color w:val="000000"/>
          <w:sz w:val="28"/>
        </w:rPr>
        <w:t xml:space="preserve"> 7-бабын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Германия Федеративтік Республикасының Үкіметі Қазақстан Республикасының мектептеріне жұмысқа жіберетін оқытушыларға жеке куәліктер беру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8 желтоқсандағы   
</w:t>
      </w:r>
      <w:r>
        <w:br/>
      </w:r>
      <w:r>
        <w:rPr>
          <w:rFonts w:ascii="Times New Roman"/>
          <w:b w:val="false"/>
          <w:i w:val="false"/>
          <w:color w:val="000000"/>
          <w:sz w:val="28"/>
        </w:rPr>
        <w:t>
N 1208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Германия Федеративтік Республикасының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мектептеріне жұмысқа жіберетін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оқытушыларға жеке куәліктер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Германия Федеративтік Республикасының Үкіметі Қазақстан Республикасының мектептеріне жұмысқа жіберетін оқытушыларға жеке куәліктер беру ережесі (бұдан әрі - Ереже) 1997 жылғы 26 қарашадағы Қазақстан Республикасының Үкіметі мен Германия Федеративтік Республикасының Үкіметі арасындағы Қазақстан Республикасының мектептеріне герман оқытушыларын жіберу туралы келісімді (бұдан әрі - Келісім) іске асыру мақсатында әзірленді және Келісімнің негізінде жұмысқа келетін оқытушыларға жеке куәліктер беру, тіркеу және есепке алу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мақсаттары үшін жеке куәлік деп Қазақстан Республикасының білім беру саласындағы орталық атқарушы органы (бұдан әрі - уәкілетті орган) беретін, оның иесі Келісімнің негізінде Қазақстан Республикасының мектептеріне жұмысқа жіберілген герман оқытушысы болып табылатындығын растайтын құжат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Жеке куәліктерді мемлекеттік және орыс тілдерінде уәкілетті орган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Жеке куәліктерді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Германия Федеративтік Республикасының Үкіметі оқу жылы басталғанға дейін немесе тиісінше сабақтар басталғанға дейін үш айдан кешіктірмей, Қазақстан Республикасының Үкіметіне дипломатиялық арналар арқылы өзі Қазақстан Республикасында жұмысқа жәрдем көрсетуге ниет білдіріп отырған оқытушылардың тегі, пәндері және біліктілігі туралы деректерді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Жеке куәлікті алу үшін герман оқытушысы Қазақстан Республикасына келген күнінен бастап он күн мерзімде уәкілетті органға 3x4 см мөлшеріндегі екі фотосуретін, паспорты мен бұрыштамасының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Уәкілетті орган жеті күн мерзімде осы Ережеге 1-қосымшада белгіленген нысан бойынша жеке куәлікті ресімдейді және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Жеке куәлік уәкілетті орган басшысының бірінші орынбасарының қолымен, елтаңбалы мөрмен куәландырылады және герман оқытушысына оның жеке басын куәландыратын құжатын ұсынған кезде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куәліктерді есепке алу және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Жеке куәлік беру кезінде уәкілетті органда есепке алынуға және тіркелуге тиіс, оның есепке алу нөмірі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Жеке куәліктер осы Ережеге 2-қосымшада белгіленген нысан бойынша жеке куәліктерді берудің арнайы есепке алу журналында (бұдан әрі - журнал) тіркеледі. Журналдың беттері нөмірленуге, баулануға және мөртабан соғылуға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Герман оқытушысының жеке куәлігінің қолданылу мерзімі немесе оқытушылық қызметінің мерзімі өткен жағдайда жеке куәлік уәкілетті органға қайтарылуға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Ереженің 10-тармағына сәйкес уәкілетті органға қайтарылған жеке куәліктерге қатысты журналда тиісті белгі қойылады. Мұндай жеке куәліктер жойылуға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Жеке куәліктің телнұсқасын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Жеке куәлік жоғалған жағдайда герман оқытушысы 3x4 см мөлшеріндегі екі фотосуретін, Қазақстан Республикасы ішкі істер органдарының жеке куәлігін жоғалтқан оқытушының жүгінгені туралы жазбаша растауын және жоғалған жердегі елді мекеннің табылған заттар үстелінен алынған анықтаманы қоса бере отырып, уәкілетті органды бұл туралы хабардар етеді. Жеке куәліктің телнұсқасы осы Ереженің 6-тармағында көрсетілген мерзімде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Жеке куәліктің телнұсқасын беру туралы жазба журналға кезекті нөмірмен жазылады. Телнұсқада тақырыбындағы "КУӘЛІК" деген сөздің астынан тиісінше мемлекеттік және орыс тілдерінде "Телнұсқа" деген мөртабан соғылады.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Германия Федеративтік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мектептеріне жұмысқа
</w:t>
      </w:r>
      <w:r>
        <w:br/>
      </w:r>
      <w:r>
        <w:rPr>
          <w:rFonts w:ascii="Times New Roman"/>
          <w:b w:val="false"/>
          <w:i w:val="false"/>
          <w:color w:val="000000"/>
          <w:sz w:val="28"/>
        </w:rPr>
        <w:t>
                                       жіберетін оқытушыларға жеке
</w:t>
      </w:r>
      <w:r>
        <w:br/>
      </w:r>
      <w:r>
        <w:rPr>
          <w:rFonts w:ascii="Times New Roman"/>
          <w:b w:val="false"/>
          <w:i w:val="false"/>
          <w:color w:val="000000"/>
          <w:sz w:val="28"/>
        </w:rPr>
        <w:t>
                                        куәліктер беру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N
</w:t>
      </w:r>
      <w:r>
        <w:rPr>
          <w:rFonts w:ascii="Times New Roman"/>
          <w:b w:val="false"/>
          <w:i w:val="false"/>
          <w:color w:val="000000"/>
          <w:sz w:val="28"/>
        </w:rPr>
        <w:t>
</w:t>
      </w:r>
      <w:r>
        <w:br/>
      </w:r>
      <w:r>
        <w:rPr>
          <w:rFonts w:ascii="Times New Roman"/>
          <w:b w:val="false"/>
          <w:i w:val="false"/>
          <w:color w:val="000000"/>
          <w:sz w:val="28"/>
        </w:rPr>
        <w:t>
_______
</w:t>
      </w:r>
      <w:r>
        <w:br/>
      </w:r>
      <w:r>
        <w:rPr>
          <w:rFonts w:ascii="Times New Roman"/>
          <w:b w:val="false"/>
          <w:i w:val="false"/>
          <w:color w:val="000000"/>
          <w:sz w:val="28"/>
        </w:rPr>
        <w:t>
       |      __________________________________
</w:t>
      </w:r>
      <w:r>
        <w:br/>
      </w:r>
      <w:r>
        <w:rPr>
          <w:rFonts w:ascii="Times New Roman"/>
          <w:b w:val="false"/>
          <w:i w:val="false"/>
          <w:color w:val="000000"/>
          <w:sz w:val="28"/>
        </w:rPr>
        <w:t>
       |                 (Т.А.Ә.)
</w:t>
      </w:r>
      <w:r>
        <w:br/>
      </w:r>
      <w:r>
        <w:rPr>
          <w:rFonts w:ascii="Times New Roman"/>
          <w:b w:val="false"/>
          <w:i w:val="false"/>
          <w:color w:val="000000"/>
          <w:sz w:val="28"/>
        </w:rPr>
        <w:t>
       |
</w:t>
      </w:r>
      <w:r>
        <w:br/>
      </w:r>
      <w:r>
        <w:rPr>
          <w:rFonts w:ascii="Times New Roman"/>
          <w:b w:val="false"/>
          <w:i w:val="false"/>
          <w:color w:val="000000"/>
          <w:sz w:val="28"/>
        </w:rPr>
        <w:t>
       |            
</w:t>
      </w:r>
      <w:r>
        <w:rPr>
          <w:rFonts w:ascii="Times New Roman"/>
          <w:b/>
          <w:i w:val="false"/>
          <w:color w:val="000000"/>
          <w:sz w:val="28"/>
        </w:rPr>
        <w:t>
неміс тілін оқытушы
</w:t>
      </w:r>
      <w:r>
        <w:rPr>
          <w:rFonts w:ascii="Times New Roman"/>
          <w:b w:val="false"/>
          <w:i w:val="false"/>
          <w:color w:val="000000"/>
          <w:sz w:val="28"/>
        </w:rPr>
        <w:t>
</w:t>
      </w:r>
      <w:r>
        <w:br/>
      </w:r>
      <w:r>
        <w:rPr>
          <w:rFonts w:ascii="Times New Roman"/>
          <w:b w:val="false"/>
          <w:i w:val="false"/>
          <w:color w:val="000000"/>
          <w:sz w:val="28"/>
        </w:rPr>
        <w:t>
_______| ҚР Үкіметі мен ГФР Үкіметі арасындағы герман
</w:t>
      </w:r>
      <w:r>
        <w:br/>
      </w:r>
      <w:r>
        <w:rPr>
          <w:rFonts w:ascii="Times New Roman"/>
          <w:b w:val="false"/>
          <w:i w:val="false"/>
          <w:color w:val="000000"/>
          <w:sz w:val="28"/>
        </w:rPr>
        <w:t>
          Оқытушыларын ҚР мектептеріне жіберу туралы
</w:t>
      </w:r>
      <w:r>
        <w:br/>
      </w:r>
      <w:r>
        <w:rPr>
          <w:rFonts w:ascii="Times New Roman"/>
          <w:b w:val="false"/>
          <w:i w:val="false"/>
          <w:color w:val="000000"/>
          <w:sz w:val="28"/>
        </w:rPr>
        <w:t>
            1997 жылғы 26.11. келісімнің негізінде
</w:t>
      </w:r>
      <w:r>
        <w:br/>
      </w:r>
      <w:r>
        <w:rPr>
          <w:rFonts w:ascii="Times New Roman"/>
          <w:b w:val="false"/>
          <w:i w:val="false"/>
          <w:color w:val="000000"/>
          <w:sz w:val="28"/>
        </w:rPr>
        <w:t>
                Қазақстан Республикасына келді.
</w:t>
      </w:r>
      <w:r>
        <w:br/>
      </w:r>
      <w:r>
        <w:rPr>
          <w:rFonts w:ascii="Times New Roman"/>
          <w:b w:val="false"/>
          <w:i w:val="false"/>
          <w:color w:val="000000"/>
          <w:sz w:val="28"/>
        </w:rPr>
        <w:t>
</w:t>
      </w:r>
      <w:r>
        <w:br/>
      </w:r>
      <w:r>
        <w:rPr>
          <w:rFonts w:ascii="Times New Roman"/>
          <w:b w:val="false"/>
          <w:i w:val="false"/>
          <w:color w:val="000000"/>
          <w:sz w:val="28"/>
        </w:rPr>
        <w:t>
         ____________ 
</w:t>
      </w:r>
      <w:r>
        <w:rPr>
          <w:rFonts w:ascii="Times New Roman"/>
          <w:b/>
          <w:i w:val="false"/>
          <w:color w:val="000000"/>
          <w:sz w:val="28"/>
        </w:rPr>
        <w:t>
жұмысқа жіберілді
</w:t>
      </w:r>
      <w:r>
        <w:rPr>
          <w:rFonts w:ascii="Times New Roman"/>
          <w:b w:val="false"/>
          <w:i w:val="false"/>
          <w:color w:val="000000"/>
          <w:sz w:val="28"/>
        </w:rPr>
        <w:t>
</w:t>
      </w:r>
      <w:r>
        <w:br/>
      </w:r>
      <w:r>
        <w:rPr>
          <w:rFonts w:ascii="Times New Roman"/>
          <w:b w:val="false"/>
          <w:i w:val="false"/>
          <w:color w:val="000000"/>
          <w:sz w:val="28"/>
        </w:rPr>
        <w:t>
         "___"_______ 200__ж. берілді
</w:t>
      </w:r>
      <w:r>
        <w:br/>
      </w:r>
      <w:r>
        <w:rPr>
          <w:rFonts w:ascii="Times New Roman"/>
          <w:b w:val="false"/>
          <w:i w:val="false"/>
          <w:color w:val="000000"/>
          <w:sz w:val="28"/>
        </w:rPr>
        <w:t>
         "___"_______ 200__ж. дейін жарамды
</w:t>
      </w:r>
      <w:r>
        <w:br/>
      </w:r>
      <w:r>
        <w:rPr>
          <w:rFonts w:ascii="Times New Roman"/>
          <w:b w:val="false"/>
          <w:i w:val="false"/>
          <w:color w:val="000000"/>
          <w:sz w:val="28"/>
        </w:rPr>
        <w:t>
</w:t>
      </w:r>
      <w:r>
        <w:br/>
      </w:r>
      <w:r>
        <w:rPr>
          <w:rFonts w:ascii="Times New Roman"/>
          <w:b w:val="false"/>
          <w:i w:val="false"/>
          <w:color w:val="000000"/>
          <w:sz w:val="28"/>
        </w:rPr>
        <w:t>
Бірінші вице-министр__________
</w:t>
      </w:r>
      <w:r>
        <w:br/>
      </w:r>
      <w:r>
        <w:rPr>
          <w:rFonts w:ascii="Times New Roman"/>
          <w:b w:val="false"/>
          <w:i w:val="false"/>
          <w:color w:val="000000"/>
          <w:sz w:val="28"/>
        </w:rPr>
        <w:t>
</w:t>
      </w:r>
      <w:r>
        <w:br/>
      </w:r>
      <w:r>
        <w:rPr>
          <w:rFonts w:ascii="Times New Roman"/>
          <w:b w:val="false"/>
          <w:i w:val="false"/>
          <w:color w:val="000000"/>
          <w:sz w:val="28"/>
        </w:rPr>
        <w:t>
      Осы куәлік қолданыс мерзімі өткеннен кейін қайтарылуы қажет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образования и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УДОСТОВЕРЕНИЕ N
</w:t>
      </w:r>
      <w:r>
        <w:rPr>
          <w:rFonts w:ascii="Times New Roman"/>
          <w:b w:val="false"/>
          <w:i w:val="false"/>
          <w:color w:val="000000"/>
          <w:sz w:val="28"/>
        </w:rPr>
        <w:t>
</w:t>
      </w:r>
      <w:r>
        <w:br/>
      </w:r>
      <w:r>
        <w:rPr>
          <w:rFonts w:ascii="Times New Roman"/>
          <w:b w:val="false"/>
          <w:i w:val="false"/>
          <w:color w:val="000000"/>
          <w:sz w:val="28"/>
        </w:rPr>
        <w:t>
_______
</w:t>
      </w:r>
      <w:r>
        <w:br/>
      </w:r>
      <w:r>
        <w:rPr>
          <w:rFonts w:ascii="Times New Roman"/>
          <w:b w:val="false"/>
          <w:i w:val="false"/>
          <w:color w:val="000000"/>
          <w:sz w:val="28"/>
        </w:rPr>
        <w:t>
       |      _________________________________
</w:t>
      </w:r>
      <w:r>
        <w:br/>
      </w:r>
      <w:r>
        <w:rPr>
          <w:rFonts w:ascii="Times New Roman"/>
          <w:b w:val="false"/>
          <w:i w:val="false"/>
          <w:color w:val="000000"/>
          <w:sz w:val="28"/>
        </w:rPr>
        <w:t>
       |                   (Ф.И.О)
</w:t>
      </w:r>
      <w:r>
        <w:br/>
      </w:r>
      <w:r>
        <w:rPr>
          <w:rFonts w:ascii="Times New Roman"/>
          <w:b w:val="false"/>
          <w:i w:val="false"/>
          <w:color w:val="000000"/>
          <w:sz w:val="28"/>
        </w:rPr>
        <w:t>
       |
</w:t>
      </w:r>
      <w:r>
        <w:br/>
      </w:r>
      <w:r>
        <w:rPr>
          <w:rFonts w:ascii="Times New Roman"/>
          <w:b w:val="false"/>
          <w:i w:val="false"/>
          <w:color w:val="000000"/>
          <w:sz w:val="28"/>
        </w:rPr>
        <w:t>
       |      
</w:t>
      </w:r>
      <w:r>
        <w:rPr>
          <w:rFonts w:ascii="Times New Roman"/>
          <w:b/>
          <w:i w:val="false"/>
          <w:color w:val="000000"/>
          <w:sz w:val="28"/>
        </w:rPr>
        <w:t>
 преподаватель немецкого языка
</w:t>
      </w:r>
      <w:r>
        <w:rPr>
          <w:rFonts w:ascii="Times New Roman"/>
          <w:b w:val="false"/>
          <w:i w:val="false"/>
          <w:color w:val="000000"/>
          <w:sz w:val="28"/>
        </w:rPr>
        <w:t>
</w:t>
      </w:r>
      <w:r>
        <w:br/>
      </w:r>
      <w:r>
        <w:rPr>
          <w:rFonts w:ascii="Times New Roman"/>
          <w:b w:val="false"/>
          <w:i w:val="false"/>
          <w:color w:val="000000"/>
          <w:sz w:val="28"/>
        </w:rPr>
        <w:t>
_______|  Прибыл в Республику Казахстан на основании
</w:t>
      </w:r>
      <w:r>
        <w:br/>
      </w:r>
      <w:r>
        <w:rPr>
          <w:rFonts w:ascii="Times New Roman"/>
          <w:b w:val="false"/>
          <w:i w:val="false"/>
          <w:color w:val="000000"/>
          <w:sz w:val="28"/>
        </w:rPr>
        <w:t>
             Соглашения между Правительством РК и
</w:t>
      </w:r>
      <w:r>
        <w:br/>
      </w:r>
      <w:r>
        <w:rPr>
          <w:rFonts w:ascii="Times New Roman"/>
          <w:b w:val="false"/>
          <w:i w:val="false"/>
          <w:color w:val="000000"/>
          <w:sz w:val="28"/>
        </w:rPr>
        <w:t>
          Правительством ФРГ о направлении германских
</w:t>
      </w:r>
      <w:r>
        <w:br/>
      </w:r>
      <w:r>
        <w:rPr>
          <w:rFonts w:ascii="Times New Roman"/>
          <w:b w:val="false"/>
          <w:i w:val="false"/>
          <w:color w:val="000000"/>
          <w:sz w:val="28"/>
        </w:rPr>
        <w:t>
          преподавателей в школы РК от 26.11.1997 года
</w:t>
      </w:r>
      <w:r>
        <w:br/>
      </w:r>
      <w:r>
        <w:rPr>
          <w:rFonts w:ascii="Times New Roman"/>
          <w:b w:val="false"/>
          <w:i w:val="false"/>
          <w:color w:val="000000"/>
          <w:sz w:val="28"/>
        </w:rPr>
        <w:t>
</w:t>
      </w:r>
      <w:r>
        <w:rPr>
          <w:rFonts w:ascii="Times New Roman"/>
          <w:b/>
          <w:i w:val="false"/>
          <w:color w:val="000000"/>
          <w:sz w:val="28"/>
        </w:rPr>
        <w:t>
 Направлен на работу в________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Выдано "___"_____ 200_г.
</w:t>
      </w:r>
      <w:r>
        <w:br/>
      </w:r>
      <w:r>
        <w:rPr>
          <w:rFonts w:ascii="Times New Roman"/>
          <w:b w:val="false"/>
          <w:i w:val="false"/>
          <w:color w:val="000000"/>
          <w:sz w:val="28"/>
        </w:rPr>
        <w:t>
          действительно до "__"_____200__г.
</w:t>
      </w:r>
    </w:p>
    <w:p>
      <w:pPr>
        <w:spacing w:after="0"/>
        <w:ind w:left="0"/>
        <w:jc w:val="both"/>
      </w:pPr>
      <w:r>
        <w:rPr>
          <w:rFonts w:ascii="Times New Roman"/>
          <w:b w:val="false"/>
          <w:i w:val="false"/>
          <w:color w:val="000000"/>
          <w:sz w:val="28"/>
        </w:rPr>
        <w:t>
      Настоящее удостоверение подлежит возврату по истечении срока
</w:t>
      </w:r>
      <w:r>
        <w:br/>
      </w:r>
      <w:r>
        <w:rPr>
          <w:rFonts w:ascii="Times New Roman"/>
          <w:b w:val="false"/>
          <w:i w:val="false"/>
          <w:color w:val="000000"/>
          <w:sz w:val="28"/>
        </w:rPr>
        <w:t>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Германия Федеративтік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мектептеріне жұмысқа
</w:t>
      </w:r>
      <w:r>
        <w:br/>
      </w:r>
      <w:r>
        <w:rPr>
          <w:rFonts w:ascii="Times New Roman"/>
          <w:b w:val="false"/>
          <w:i w:val="false"/>
          <w:color w:val="000000"/>
          <w:sz w:val="28"/>
        </w:rPr>
        <w:t>
                                       жіберетін оқытушыларға жеке
</w:t>
      </w:r>
      <w:r>
        <w:br/>
      </w:r>
      <w:r>
        <w:rPr>
          <w:rFonts w:ascii="Times New Roman"/>
          <w:b w:val="false"/>
          <w:i w:val="false"/>
          <w:color w:val="000000"/>
          <w:sz w:val="28"/>
        </w:rPr>
        <w:t>
                                        куәліктер беру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Қазақстанға жұмысқа келетін герман оқытушыларына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куәліктер беруді есепке алу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453"/>
        <w:gridCol w:w="1493"/>
        <w:gridCol w:w="1473"/>
        <w:gridCol w:w="1293"/>
        <w:gridCol w:w="1693"/>
        <w:gridCol w:w="1533"/>
        <w:gridCol w:w="1533"/>
        <w:gridCol w:w="1453"/>
      </w:tblGrid>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Куә-
</w:t>
            </w:r>
            <w:r>
              <w:br/>
            </w:r>
            <w:r>
              <w:rPr>
                <w:rFonts w:ascii="Times New Roman"/>
                <w:b w:val="false"/>
                <w:i w:val="false"/>
                <w:color w:val="000000"/>
                <w:sz w:val="20"/>
              </w:rPr>
              <w:t>
ліктің
</w:t>
            </w:r>
            <w:r>
              <w:br/>
            </w:r>
            <w:r>
              <w:rPr>
                <w:rFonts w:ascii="Times New Roman"/>
                <w:b w:val="false"/>
                <w:i w:val="false"/>
                <w:color w:val="000000"/>
                <w:sz w:val="20"/>
              </w:rPr>
              <w:t>
бе-
</w:t>
            </w:r>
            <w:r>
              <w:br/>
            </w:r>
            <w:r>
              <w:rPr>
                <w:rFonts w:ascii="Times New Roman"/>
                <w:b w:val="false"/>
                <w:i w:val="false"/>
                <w:color w:val="000000"/>
                <w:sz w:val="20"/>
              </w:rPr>
              <w:t>
рілген
</w:t>
            </w:r>
            <w:r>
              <w:br/>
            </w:r>
            <w:r>
              <w:rPr>
                <w:rFonts w:ascii="Times New Roman"/>
                <w:b w:val="false"/>
                <w:i w:val="false"/>
                <w:color w:val="000000"/>
                <w:sz w:val="20"/>
              </w:rPr>
              <w:t>
күні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Куә-
</w:t>
            </w:r>
            <w:r>
              <w:br/>
            </w:r>
            <w:r>
              <w:rPr>
                <w:rFonts w:ascii="Times New Roman"/>
                <w:b w:val="false"/>
                <w:i w:val="false"/>
                <w:color w:val="000000"/>
                <w:sz w:val="20"/>
              </w:rPr>
              <w:t>
ліктің
</w:t>
            </w:r>
            <w:r>
              <w:br/>
            </w:r>
            <w:r>
              <w:rPr>
                <w:rFonts w:ascii="Times New Roman"/>
                <w:b w:val="false"/>
                <w:i w:val="false"/>
                <w:color w:val="000000"/>
                <w:sz w:val="20"/>
              </w:rPr>
              <w:t>
се-
</w:t>
            </w:r>
            <w:r>
              <w:br/>
            </w:r>
            <w:r>
              <w:rPr>
                <w:rFonts w:ascii="Times New Roman"/>
                <w:b w:val="false"/>
                <w:i w:val="false"/>
                <w:color w:val="000000"/>
                <w:sz w:val="20"/>
              </w:rPr>
              <w:t>
риясы,
</w:t>
            </w:r>
            <w:r>
              <w:br/>
            </w:r>
            <w:r>
              <w:rPr>
                <w:rFonts w:ascii="Times New Roman"/>
                <w:b w:val="false"/>
                <w:i w:val="false"/>
                <w:color w:val="000000"/>
                <w:sz w:val="20"/>
              </w:rPr>
              <w:t>
нөмірі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шының
</w:t>
            </w:r>
            <w:r>
              <w:br/>
            </w:r>
            <w:r>
              <w:rPr>
                <w:rFonts w:ascii="Times New Roman"/>
                <w:b w:val="false"/>
                <w:i w:val="false"/>
                <w:color w:val="000000"/>
                <w:sz w:val="20"/>
              </w:rPr>
              <w:t>
Т.А.Ә.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
</w:t>
            </w:r>
            <w:r>
              <w:br/>
            </w:r>
            <w:r>
              <w:rPr>
                <w:rFonts w:ascii="Times New Roman"/>
                <w:b w:val="false"/>
                <w:i w:val="false"/>
                <w:color w:val="000000"/>
                <w:sz w:val="20"/>
              </w:rPr>
              <w:t>
порт
</w:t>
            </w:r>
            <w:r>
              <w:br/>
            </w:r>
            <w:r>
              <w:rPr>
                <w:rFonts w:ascii="Times New Roman"/>
                <w:b w:val="false"/>
                <w:i w:val="false"/>
                <w:color w:val="000000"/>
                <w:sz w:val="20"/>
              </w:rPr>
              <w:t>
де-
</w:t>
            </w:r>
            <w:r>
              <w:br/>
            </w:r>
            <w:r>
              <w:rPr>
                <w:rFonts w:ascii="Times New Roman"/>
                <w:b w:val="false"/>
                <w:i w:val="false"/>
                <w:color w:val="000000"/>
                <w:sz w:val="20"/>
              </w:rPr>
              <w:t>
рек-
</w:t>
            </w:r>
            <w:r>
              <w:br/>
            </w:r>
            <w:r>
              <w:rPr>
                <w:rFonts w:ascii="Times New Roman"/>
                <w:b w:val="false"/>
                <w:i w:val="false"/>
                <w:color w:val="000000"/>
                <w:sz w:val="20"/>
              </w:rPr>
              <w:t>
тері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r>
              <w:br/>
            </w:r>
            <w:r>
              <w:rPr>
                <w:rFonts w:ascii="Times New Roman"/>
                <w:b w:val="false"/>
                <w:i w:val="false"/>
                <w:color w:val="000000"/>
                <w:sz w:val="20"/>
              </w:rPr>
              <w:t>
тұратын
</w:t>
            </w:r>
            <w:r>
              <w:br/>
            </w:r>
            <w:r>
              <w:rPr>
                <w:rFonts w:ascii="Times New Roman"/>
                <w:b w:val="false"/>
                <w:i w:val="false"/>
                <w:color w:val="000000"/>
                <w:sz w:val="20"/>
              </w:rPr>
              <w:t>
жерінің
</w:t>
            </w:r>
            <w:r>
              <w:br/>
            </w:r>
            <w:r>
              <w:rPr>
                <w:rFonts w:ascii="Times New Roman"/>
                <w:b w:val="false"/>
                <w:i w:val="false"/>
                <w:color w:val="000000"/>
                <w:sz w:val="20"/>
              </w:rPr>
              <w:t>
мекен-
</w:t>
            </w:r>
            <w:r>
              <w:br/>
            </w:r>
            <w:r>
              <w:rPr>
                <w:rFonts w:ascii="Times New Roman"/>
                <w:b w:val="false"/>
                <w:i w:val="false"/>
                <w:color w:val="000000"/>
                <w:sz w:val="20"/>
              </w:rPr>
              <w:t>
жайы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
</w:t>
            </w:r>
            <w:r>
              <w:br/>
            </w:r>
            <w:r>
              <w:rPr>
                <w:rFonts w:ascii="Times New Roman"/>
                <w:b w:val="false"/>
                <w:i w:val="false"/>
                <w:color w:val="000000"/>
                <w:sz w:val="20"/>
              </w:rPr>
              <w:t>
мысқа
</w:t>
            </w:r>
            <w:r>
              <w:br/>
            </w:r>
            <w:r>
              <w:rPr>
                <w:rFonts w:ascii="Times New Roman"/>
                <w:b w:val="false"/>
                <w:i w:val="false"/>
                <w:color w:val="000000"/>
                <w:sz w:val="20"/>
              </w:rPr>
              <w:t>
қайда
</w:t>
            </w:r>
            <w:r>
              <w:br/>
            </w:r>
            <w:r>
              <w:rPr>
                <w:rFonts w:ascii="Times New Roman"/>
                <w:b w:val="false"/>
                <w:i w:val="false"/>
                <w:color w:val="000000"/>
                <w:sz w:val="20"/>
              </w:rPr>
              <w:t>
жібе-
</w:t>
            </w:r>
            <w:r>
              <w:br/>
            </w:r>
            <w:r>
              <w:rPr>
                <w:rFonts w:ascii="Times New Roman"/>
                <w:b w:val="false"/>
                <w:i w:val="false"/>
                <w:color w:val="000000"/>
                <w:sz w:val="20"/>
              </w:rPr>
              <w:t>
рілген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Куә-
</w:t>
            </w:r>
            <w:r>
              <w:br/>
            </w:r>
            <w:r>
              <w:rPr>
                <w:rFonts w:ascii="Times New Roman"/>
                <w:b w:val="false"/>
                <w:i w:val="false"/>
                <w:color w:val="000000"/>
                <w:sz w:val="20"/>
              </w:rPr>
              <w:t>
ліктің
</w:t>
            </w:r>
            <w:r>
              <w:br/>
            </w:r>
            <w:r>
              <w:rPr>
                <w:rFonts w:ascii="Times New Roman"/>
                <w:b w:val="false"/>
                <w:i w:val="false"/>
                <w:color w:val="000000"/>
                <w:sz w:val="20"/>
              </w:rPr>
              <w:t>
қайта-
</w:t>
            </w:r>
            <w:r>
              <w:br/>
            </w:r>
            <w:r>
              <w:rPr>
                <w:rFonts w:ascii="Times New Roman"/>
                <w:b w:val="false"/>
                <w:i w:val="false"/>
                <w:color w:val="000000"/>
                <w:sz w:val="20"/>
              </w:rPr>
              <w:t>
рылған
</w:t>
            </w:r>
            <w:r>
              <w:br/>
            </w:r>
            <w:r>
              <w:rPr>
                <w:rFonts w:ascii="Times New Roman"/>
                <w:b w:val="false"/>
                <w:i w:val="false"/>
                <w:color w:val="000000"/>
                <w:sz w:val="20"/>
              </w:rPr>
              <w:t>
күні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
</w:t>
            </w:r>
            <w:r>
              <w:br/>
            </w:r>
            <w:r>
              <w:rPr>
                <w:rFonts w:ascii="Times New Roman"/>
                <w:b w:val="false"/>
                <w:i w:val="false"/>
                <w:color w:val="000000"/>
                <w:sz w:val="20"/>
              </w:rPr>
              <w:t>
ғаны
</w:t>
            </w:r>
            <w:r>
              <w:br/>
            </w:r>
            <w:r>
              <w:rPr>
                <w:rFonts w:ascii="Times New Roman"/>
                <w:b w:val="false"/>
                <w:i w:val="false"/>
                <w:color w:val="000000"/>
                <w:sz w:val="20"/>
              </w:rPr>
              <w:t>
жө-
</w:t>
            </w:r>
            <w:r>
              <w:br/>
            </w:r>
            <w:r>
              <w:rPr>
                <w:rFonts w:ascii="Times New Roman"/>
                <w:b w:val="false"/>
                <w:i w:val="false"/>
                <w:color w:val="000000"/>
                <w:sz w:val="20"/>
              </w:rPr>
              <w:t>
нінде
</w:t>
            </w:r>
            <w:r>
              <w:br/>
            </w:r>
            <w:r>
              <w:rPr>
                <w:rFonts w:ascii="Times New Roman"/>
                <w:b w:val="false"/>
                <w:i w:val="false"/>
                <w:color w:val="000000"/>
                <w:sz w:val="20"/>
              </w:rPr>
              <w:t>
қолы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