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cd73" w14:textId="17dc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5 ақпандағы N 110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13 желтоқсандағы N 1241-1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color w:val="800000"/>
          <w:sz w:val="28"/>
        </w:rPr>
        <w:t xml:space="preserve">      Ескерту. Күші жойылды - ҚР Үкіметінің 2007.03.20. </w:t>
      </w:r>
      <w:r>
        <w:rPr>
          <w:rFonts w:ascii="Times New Roman"/>
          <w:b w:val="false"/>
          <w:i w:val="false"/>
          <w:color w:val="000000"/>
          <w:sz w:val="28"/>
        </w:rPr>
        <w:t>N 225</w:t>
      </w:r>
      <w:r>
        <w:rPr>
          <w:rFonts w:ascii="Times New Roman"/>
          <w:b w:val="false"/>
          <w:i/>
          <w:color w:val="800000"/>
          <w:sz w:val="28"/>
        </w:rPr>
        <w:t xml:space="preserve"> (2007 жылғы 1 сәуiрден бастап қолданысқа енгiзiледi) қаулысымен.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2005 ж., N 6, 58-құжат) мынадай өзгеріс енгізілсін: </w:t>
      </w:r>
      <w:r>
        <w:br/>
      </w:r>
      <w:r>
        <w:rPr>
          <w:rFonts w:ascii="Times New Roman"/>
          <w:b w:val="false"/>
          <w:i w:val="false"/>
          <w:color w:val="000000"/>
          <w:sz w:val="28"/>
        </w:rPr>
        <w:t xml:space="preserve">
      көрсетілген қаулымен бекітілген Республикалық және жергілікті бюджеттердің атқарылу ережесінде: </w:t>
      </w:r>
      <w:r>
        <w:br/>
      </w:r>
      <w:r>
        <w:rPr>
          <w:rFonts w:ascii="Times New Roman"/>
          <w:b w:val="false"/>
          <w:i w:val="false"/>
          <w:color w:val="000000"/>
          <w:sz w:val="28"/>
        </w:rPr>
        <w:t xml:space="preserve">
      19-тарау мынадай редакцияда жазылсын: </w:t>
      </w:r>
      <w:r>
        <w:br/>
      </w:r>
      <w:r>
        <w:rPr>
          <w:rFonts w:ascii="Times New Roman"/>
          <w:b w:val="false"/>
          <w:i w:val="false"/>
          <w:color w:val="000000"/>
          <w:sz w:val="28"/>
        </w:rPr>
        <w:t xml:space="preserve">
      "19-тарау. Есеп айырысулардың аккредитивтік нысанын пайдалану </w:t>
      </w:r>
      <w:r>
        <w:br/>
      </w:r>
      <w:r>
        <w:rPr>
          <w:rFonts w:ascii="Times New Roman"/>
          <w:b w:val="false"/>
          <w:i w:val="false"/>
          <w:color w:val="000000"/>
          <w:sz w:val="28"/>
        </w:rPr>
        <w:t xml:space="preserve">
      165. Аккредитив ұлттық валютада құжаттамалы есеп айырысулар кезінде тауарларды (жұмыстарды, қызметтерді) жеткізуге және Қазақстан Республикасының бейрезиденттерімен шетел валютасында құжаттамалы есеп айырысулар кезінде тауарларды (жұмыстарды, қызметтерді) жеткізуге пайдаланылады. </w:t>
      </w:r>
      <w:r>
        <w:br/>
      </w:r>
      <w:r>
        <w:rPr>
          <w:rFonts w:ascii="Times New Roman"/>
          <w:b w:val="false"/>
          <w:i w:val="false"/>
          <w:color w:val="000000"/>
          <w:sz w:val="28"/>
        </w:rPr>
        <w:t xml:space="preserve">
      166. Шетел валютасында аккредитив азаматтық-құқықтық мәмілені тіркегеннен кейін мемлекеттік мекеме ҚР ҰБ белгілеген деректемелерді қамтитын аккредитив ашуға арналған өтініш бергеннен кейін ашылады. </w:t>
      </w:r>
      <w:r>
        <w:br/>
      </w:r>
      <w:r>
        <w:rPr>
          <w:rFonts w:ascii="Times New Roman"/>
          <w:b w:val="false"/>
          <w:i w:val="false"/>
          <w:color w:val="000000"/>
          <w:sz w:val="28"/>
        </w:rPr>
        <w:t xml:space="preserve">
      167. Шетел валютасында аккредитив ашу аккредитивтің түрі, бенефициар, орындаушы банк, олардың негізінде аккредитив орындалатын құжаттардың тізбесі және аккредитивтің қолданылу мерзімі туралы ақпаратты қамтитын шарт талаптарына сәйкес жүргізіледі. Аккредитивті ашуға арналған өтініштің мазмұны шарттың талаптарына сәйкес келуі тиіс. </w:t>
      </w:r>
      <w:r>
        <w:br/>
      </w:r>
      <w:r>
        <w:rPr>
          <w:rFonts w:ascii="Times New Roman"/>
          <w:b w:val="false"/>
          <w:i w:val="false"/>
          <w:color w:val="000000"/>
          <w:sz w:val="28"/>
        </w:rPr>
        <w:t xml:space="preserve">
      Ұлттық валютада аккредитив мемлекеттік мекеме шартының қолданылу мерзімін оны ағымдағы қаржы жылында орындау мерзімімен келесі қаржы жылына ұзартқан жағдайда, сондай-ақ бір қаржы жылынан астам мерзімге жасалған шарттар бойынша ғана ашылады. </w:t>
      </w:r>
      <w:r>
        <w:br/>
      </w:r>
      <w:r>
        <w:rPr>
          <w:rFonts w:ascii="Times New Roman"/>
          <w:b w:val="false"/>
          <w:i w:val="false"/>
          <w:color w:val="000000"/>
          <w:sz w:val="28"/>
        </w:rPr>
        <w:t xml:space="preserve">
      168. Ұлттық валютада аккредитив ашуға мынадай: </w:t>
      </w:r>
      <w:r>
        <w:br/>
      </w:r>
      <w:r>
        <w:rPr>
          <w:rFonts w:ascii="Times New Roman"/>
          <w:b w:val="false"/>
          <w:i w:val="false"/>
          <w:color w:val="000000"/>
          <w:sz w:val="28"/>
        </w:rPr>
        <w:t xml:space="preserve">
      республикалық бюджеттік инвестициялық жобаларды (бағдарламаларды) дайындауға және іске асыруға байланысты; </w:t>
      </w:r>
      <w:r>
        <w:br/>
      </w:r>
      <w:r>
        <w:rPr>
          <w:rFonts w:ascii="Times New Roman"/>
          <w:b w:val="false"/>
          <w:i w:val="false"/>
          <w:color w:val="000000"/>
          <w:sz w:val="28"/>
        </w:rPr>
        <w:t xml:space="preserve">
      республикалық бюджеттің қаражаты есебінен жергілікті бюджеттік инвестициялық жобаларды (бағдарламаларды) дайындауға және іске асыруға байланысты; </w:t>
      </w:r>
      <w:r>
        <w:br/>
      </w:r>
      <w:r>
        <w:rPr>
          <w:rFonts w:ascii="Times New Roman"/>
          <w:b w:val="false"/>
          <w:i w:val="false"/>
          <w:color w:val="000000"/>
          <w:sz w:val="28"/>
        </w:rPr>
        <w:t xml:space="preserve">
      Қазақстан Республикасы Үкіметінің резервінен бөлінген қаражаттың есебінен; </w:t>
      </w:r>
      <w:r>
        <w:br/>
      </w:r>
      <w:r>
        <w:rPr>
          <w:rFonts w:ascii="Times New Roman"/>
          <w:b w:val="false"/>
          <w:i w:val="false"/>
          <w:color w:val="000000"/>
          <w:sz w:val="28"/>
        </w:rPr>
        <w:t xml:space="preserve">
      Қарулы Күштер мен құқық қорғау органдары үшін қару-жарақ, оқ-дәрі мен арнайы техниканы жеткізу жөніндегі шығыстар бойынша есеп айырысу кезінде жол беріледі. </w:t>
      </w:r>
      <w:r>
        <w:br/>
      </w:r>
      <w:r>
        <w:rPr>
          <w:rFonts w:ascii="Times New Roman"/>
          <w:b w:val="false"/>
          <w:i w:val="false"/>
          <w:color w:val="000000"/>
          <w:sz w:val="28"/>
        </w:rPr>
        <w:t xml:space="preserve">
      169. Осы Ереженің 168-тармағында көрсетілген шығыстар бойынша шарттың орындалу мерзімін ұзарту және аккредитив ашу республикалық бюджет комиссиясының ұсынысы бойынша Қазақстан Республикасы Үкіметінің шешімі негізінде жүргізіледі. </w:t>
      </w:r>
      <w:r>
        <w:br/>
      </w:r>
      <w:r>
        <w:rPr>
          <w:rFonts w:ascii="Times New Roman"/>
          <w:b w:val="false"/>
          <w:i w:val="false"/>
          <w:color w:val="000000"/>
          <w:sz w:val="28"/>
        </w:rPr>
        <w:t xml:space="preserve">
      Республикалық бюджет комиссиясының оң қорытындысы болған кезде республикалық бюджеттік бағдарламаның әкімшісі Қазақстан Республикасының заңнамасында белгіленген тәртіппен Қазақстан Республикасының Үкіметіне тиісті қаулы жобасын енгізеді. </w:t>
      </w:r>
      <w:r>
        <w:br/>
      </w:r>
      <w:r>
        <w:rPr>
          <w:rFonts w:ascii="Times New Roman"/>
          <w:b w:val="false"/>
          <w:i w:val="false"/>
          <w:color w:val="000000"/>
          <w:sz w:val="28"/>
        </w:rPr>
        <w:t xml:space="preserve">
      170. Ұлттық валютада аккредитив ашу тегін негізде жүргізіледі. </w:t>
      </w:r>
      <w:r>
        <w:br/>
      </w:r>
      <w:r>
        <w:rPr>
          <w:rFonts w:ascii="Times New Roman"/>
          <w:b w:val="false"/>
          <w:i w:val="false"/>
          <w:color w:val="000000"/>
          <w:sz w:val="28"/>
        </w:rPr>
        <w:t xml:space="preserve">
      Ұлттық валютада аккредитив Қазақстан Республикасы Үкіметінің шешімімен ұзартылған шарттың қолданылу мерзімінен аспайтын мерзімге ашылады. </w:t>
      </w:r>
      <w:r>
        <w:br/>
      </w:r>
      <w:r>
        <w:rPr>
          <w:rFonts w:ascii="Times New Roman"/>
          <w:b w:val="false"/>
          <w:i w:val="false"/>
          <w:color w:val="000000"/>
          <w:sz w:val="28"/>
        </w:rPr>
        <w:t xml:space="preserve">
      171. Мемлекеттік мекеме ұлттық валютада аккредитив ашу үшін аумақтық қазынашылық органына: </w:t>
      </w:r>
      <w:r>
        <w:br/>
      </w:r>
      <w:r>
        <w:rPr>
          <w:rFonts w:ascii="Times New Roman"/>
          <w:b w:val="false"/>
          <w:i w:val="false"/>
          <w:color w:val="000000"/>
          <w:sz w:val="28"/>
        </w:rPr>
        <w:t xml:space="preserve">
      41-қосымшаға сәйкес нысан бойынша төрт данадағы өтінішті, </w:t>
      </w:r>
      <w:r>
        <w:br/>
      </w:r>
      <w:r>
        <w:rPr>
          <w:rFonts w:ascii="Times New Roman"/>
          <w:b w:val="false"/>
          <w:i w:val="false"/>
          <w:color w:val="000000"/>
          <w:sz w:val="28"/>
        </w:rPr>
        <w:t xml:space="preserve">
      Қазақстан Республикасы Үкіметінің шарттың орындалу мерзімін ұзарту және аккредитив ашу туралы шешімінің көшірмесін; </w:t>
      </w:r>
      <w:r>
        <w:br/>
      </w:r>
      <w:r>
        <w:rPr>
          <w:rFonts w:ascii="Times New Roman"/>
          <w:b w:val="false"/>
          <w:i w:val="false"/>
          <w:color w:val="000000"/>
          <w:sz w:val="28"/>
        </w:rPr>
        <w:t xml:space="preserve">
      онда аккредитив сомасын, есеп айырысулардың құжаттамалы нысанын пайдалана отырып тауарлар (жұмыстар, қызметтер) үшін есеп айырысулар жүргізілгендігі туралы шартты, олардың негізінде аккредитив орындалатын құжаттардың тізбесін көрсете отырып, шартқа қосымша келісімді ұсынады. </w:t>
      </w:r>
      <w:r>
        <w:br/>
      </w:r>
      <w:r>
        <w:rPr>
          <w:rFonts w:ascii="Times New Roman"/>
          <w:b w:val="false"/>
          <w:i w:val="false"/>
          <w:color w:val="000000"/>
          <w:sz w:val="28"/>
        </w:rPr>
        <w:t xml:space="preserve">
      Ұсынылған құжаттарды тексеру жүзеге асырылғаннан және аккредитив ашқаннан кейін өтініштің бір данасы аккредитивтің ашылғаны туралы белгімен мемлекеттік мекемеге қайтаруға жатады. </w:t>
      </w:r>
      <w:r>
        <w:br/>
      </w:r>
      <w:r>
        <w:rPr>
          <w:rFonts w:ascii="Times New Roman"/>
          <w:b w:val="false"/>
          <w:i w:val="false"/>
          <w:color w:val="000000"/>
          <w:sz w:val="28"/>
        </w:rPr>
        <w:t xml:space="preserve">
      Мемлекеттік мекеме ағымдағы қаржы жылы аяқталғанға дейін үш жұмыс күнінен кешіктірмей аумақтық қазынашылық органына ашылған аккредитив сомасына төлеуге берілетін шот ұсынады. </w:t>
      </w:r>
      <w:r>
        <w:br/>
      </w:r>
      <w:r>
        <w:rPr>
          <w:rFonts w:ascii="Times New Roman"/>
          <w:b w:val="false"/>
          <w:i w:val="false"/>
          <w:color w:val="000000"/>
          <w:sz w:val="28"/>
        </w:rPr>
        <w:t xml:space="preserve">
      Аккредитивті орындау мақсатында ұлттық валютада жүзеге асырылатын төлем осы Ереженің 5-бөлімінде белгіленген тәртіппен төлеуге берілетін шоттың негізінде жүргізіледі. </w:t>
      </w:r>
      <w:r>
        <w:br/>
      </w:r>
      <w:r>
        <w:rPr>
          <w:rFonts w:ascii="Times New Roman"/>
          <w:b w:val="false"/>
          <w:i w:val="false"/>
          <w:color w:val="000000"/>
          <w:sz w:val="28"/>
        </w:rPr>
        <w:t xml:space="preserve">
      172. Ұлттық және шетелдік валюталардағы аккредитив шарттың мерзімінен бұрын орындалуына не аккредитивтің қолданылу мерзімінің өтуіне байланысты жабылады. </w:t>
      </w:r>
      <w:r>
        <w:br/>
      </w:r>
      <w:r>
        <w:rPr>
          <w:rFonts w:ascii="Times New Roman"/>
          <w:b w:val="false"/>
          <w:i w:val="false"/>
          <w:color w:val="000000"/>
          <w:sz w:val="28"/>
        </w:rPr>
        <w:t xml:space="preserve">
      Аккредитивті мерзімінен бұрын жапқан кезде мемлекеттік мекеме Қазынашылық комитетіне аккредитивтің орындалуына байланысты оны жабу туралы өтінішпен жүгінеді. </w:t>
      </w:r>
      <w:r>
        <w:br/>
      </w:r>
      <w:r>
        <w:rPr>
          <w:rFonts w:ascii="Times New Roman"/>
          <w:b w:val="false"/>
          <w:i w:val="false"/>
          <w:color w:val="000000"/>
          <w:sz w:val="28"/>
        </w:rPr>
        <w:t xml:space="preserve">
      Аккредитивтің пайдаланылмаған сомаларын қайтару осы Ереженің 194-тармағында белгіленген тәртіппен жүргізіледі. </w:t>
      </w:r>
      <w:r>
        <w:br/>
      </w:r>
      <w:r>
        <w:rPr>
          <w:rFonts w:ascii="Times New Roman"/>
          <w:b w:val="false"/>
          <w:i w:val="false"/>
          <w:color w:val="000000"/>
          <w:sz w:val="28"/>
        </w:rPr>
        <w:t xml:space="preserve">
      Аккредитивтің жабылуы туралы хабарлама мемлекеттік мекемеге ол жабылғаннан кейін келесі жұмыс күнінен кешіктірмей беріледі. </w:t>
      </w:r>
      <w:r>
        <w:br/>
      </w:r>
      <w:r>
        <w:rPr>
          <w:rFonts w:ascii="Times New Roman"/>
          <w:b w:val="false"/>
          <w:i w:val="false"/>
          <w:color w:val="000000"/>
          <w:sz w:val="28"/>
        </w:rPr>
        <w:t xml:space="preserve">
      173. Қазынашылық комитеті 43-қосымшаға сәйкес нысан бойынша карточкаларда берушінің пайдасына ашылған әрбір аккредитивтің бөлінісінде мемлекеттік мекемелердің аккредитивтерін талдамалық есепке алуды жүргізеді. </w:t>
      </w:r>
      <w:r>
        <w:br/>
      </w:r>
      <w:r>
        <w:rPr>
          <w:rFonts w:ascii="Times New Roman"/>
          <w:b w:val="false"/>
          <w:i w:val="false"/>
          <w:color w:val="000000"/>
          <w:sz w:val="28"/>
        </w:rPr>
        <w:t xml:space="preserve">
      Аккредитивтер бойынша есеп пен есептілік жүргізу бюджетті атқару жөніндегі орталық уәкілетті орган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r>
        <w:rPr>
          <w:rFonts w:ascii="Times New Roman"/>
          <w:b w:val="false"/>
          <w:i/>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