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7580" w14:textId="1287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адамдарды әлеуметтік қорғау саласындағы үйлестіру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желтоқсандағы N 1266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26.10.2022 </w:t>
      </w:r>
      <w:r>
        <w:rPr>
          <w:rFonts w:ascii="Times New Roman"/>
          <w:b w:val="false"/>
          <w:i w:val="false"/>
          <w:color w:val="000000"/>
          <w:sz w:val="28"/>
        </w:rPr>
        <w:t>№ 850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Мүгедектігі бар адамдарды әлеуметтік қорғау саласындағы үйлестіру кеңесі (бұдан әрі – Үйлестіру кеңесі)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Қоса беріліп отырған: </w:t>
      </w:r>
    </w:p>
    <w:bookmarkEnd w:id="2"/>
    <w:p>
      <w:pPr>
        <w:spacing w:after="0"/>
        <w:ind w:left="0"/>
        <w:jc w:val="both"/>
      </w:pPr>
      <w:r>
        <w:rPr>
          <w:rFonts w:ascii="Times New Roman"/>
          <w:b w:val="false"/>
          <w:i w:val="false"/>
          <w:color w:val="000000"/>
          <w:sz w:val="28"/>
        </w:rPr>
        <w:t xml:space="preserve">
      1) Үйлестіру кеңесі туралы ереже; </w:t>
      </w:r>
    </w:p>
    <w:p>
      <w:pPr>
        <w:spacing w:after="0"/>
        <w:ind w:left="0"/>
        <w:jc w:val="both"/>
      </w:pPr>
      <w:r>
        <w:rPr>
          <w:rFonts w:ascii="Times New Roman"/>
          <w:b w:val="false"/>
          <w:i w:val="false"/>
          <w:color w:val="000000"/>
          <w:sz w:val="28"/>
        </w:rPr>
        <w:t>
      2) Үйлестіру кеңесінің құрамы бекітілсін.</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21 желтоқсандағы</w:t>
            </w:r>
            <w:r>
              <w:br/>
            </w:r>
            <w:r>
              <w:rPr>
                <w:rFonts w:ascii="Times New Roman"/>
                <w:b w:val="false"/>
                <w:i w:val="false"/>
                <w:color w:val="000000"/>
                <w:sz w:val="20"/>
              </w:rPr>
              <w:t>N 1266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Мүгедектігі бар адамдарды әлеуметтік қорғау саласындағы үйлестіру кеңесі туралы ереже</w:t>
      </w:r>
    </w:p>
    <w:bookmarkEnd w:id="4"/>
    <w:p>
      <w:pPr>
        <w:spacing w:after="0"/>
        <w:ind w:left="0"/>
        <w:jc w:val="both"/>
      </w:pPr>
      <w:r>
        <w:rPr>
          <w:rFonts w:ascii="Times New Roman"/>
          <w:b w:val="false"/>
          <w:i w:val="false"/>
          <w:color w:val="ff0000"/>
          <w:sz w:val="28"/>
        </w:rPr>
        <w:t xml:space="preserve">
      Ескерту. Ереженің тақырыбы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Ереже жаңа редакцияда – ҚР Үкіметінің 18.04.2019 </w:t>
      </w:r>
      <w:r>
        <w:rPr>
          <w:rFonts w:ascii="Times New Roman"/>
          <w:b w:val="false"/>
          <w:i w:val="false"/>
          <w:color w:val="000000"/>
          <w:sz w:val="28"/>
        </w:rPr>
        <w:t>№ 204</w:t>
      </w:r>
      <w:r>
        <w:rPr>
          <w:rFonts w:ascii="Times New Roman"/>
          <w:b w:val="false"/>
          <w:i w:val="false"/>
          <w:color w:val="000000"/>
          <w:sz w:val="28"/>
        </w:rPr>
        <w:t xml:space="preserve"> қаулысымен.</w:t>
      </w:r>
    </w:p>
    <w:p>
      <w:pPr>
        <w:spacing w:after="0"/>
        <w:ind w:left="0"/>
        <w:jc w:val="left"/>
      </w:pPr>
      <w:r>
        <w:rPr>
          <w:rFonts w:ascii="Times New Roman"/>
          <w:b/>
          <w:i w:val="false"/>
          <w:color w:val="000000"/>
        </w:rPr>
        <w:t xml:space="preserve"> 1-тарау. Жалпы ережелер</w:t>
      </w:r>
    </w:p>
    <w:bookmarkStart w:name="z299" w:id="5"/>
    <w:p>
      <w:pPr>
        <w:spacing w:after="0"/>
        <w:ind w:left="0"/>
        <w:jc w:val="both"/>
      </w:pPr>
      <w:r>
        <w:rPr>
          <w:rFonts w:ascii="Times New Roman"/>
          <w:b w:val="false"/>
          <w:i w:val="false"/>
          <w:color w:val="000000"/>
          <w:sz w:val="28"/>
        </w:rPr>
        <w:t>
      1. Мүгедектігі бар адамдарды әлеуметтік қорғау саласындағы үйлестіру кеңесі (бұдан әрі – Үйлестіру кеңесі) Қазақстан Республикасының Үкіметі жанындағы консультациялық-кеңесші орган болып табылады.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0" w:id="6"/>
    <w:p>
      <w:pPr>
        <w:spacing w:after="0"/>
        <w:ind w:left="0"/>
        <w:jc w:val="both"/>
      </w:pPr>
      <w:r>
        <w:rPr>
          <w:rFonts w:ascii="Times New Roman"/>
          <w:b w:val="false"/>
          <w:i w:val="false"/>
          <w:color w:val="000000"/>
          <w:sz w:val="28"/>
        </w:rPr>
        <w:t>
      2. Мүгедектігі бар адамдардың құқықтарын іске асыру, олардың тыныс-тіршілігі мен қоғамға етене араласуы үшін тең мүмкіндіктер жасау мәселелері бойынша орталық және жергілікті атқарушы органдардың, ұйымдардың, мүгедектігі бар адамдардың қоғамдық бірлестіктерінің қызметін үйлестіру бойынша ұсыныстар әзірлеу Үйлестіру кеңесі қызметінің мақсаты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1" w:id="7"/>
    <w:p>
      <w:pPr>
        <w:spacing w:after="0"/>
        <w:ind w:left="0"/>
        <w:jc w:val="both"/>
      </w:pPr>
      <w:r>
        <w:rPr>
          <w:rFonts w:ascii="Times New Roman"/>
          <w:b w:val="false"/>
          <w:i w:val="false"/>
          <w:color w:val="000000"/>
          <w:sz w:val="28"/>
        </w:rPr>
        <w:t>
      3. Үйлестіру кеңесі өз қызметінде Қазақстан Республикасының Конституциясын, заңдарын және өзге де нормативтік құқықтық актілерін, сондай-ақ осы Ережені басшылыққа алады.</w:t>
      </w:r>
    </w:p>
    <w:bookmarkEnd w:id="7"/>
    <w:bookmarkStart w:name="z302" w:id="8"/>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Үйлестіру кеңесінің жұмыс органы болып табылады.</w:t>
      </w:r>
    </w:p>
    <w:bookmarkEnd w:id="8"/>
    <w:bookmarkStart w:name="z303" w:id="9"/>
    <w:p>
      <w:pPr>
        <w:spacing w:after="0"/>
        <w:ind w:left="0"/>
        <w:jc w:val="both"/>
      </w:pPr>
      <w:r>
        <w:rPr>
          <w:rFonts w:ascii="Times New Roman"/>
          <w:b w:val="false"/>
          <w:i w:val="false"/>
          <w:color w:val="000000"/>
          <w:sz w:val="28"/>
        </w:rPr>
        <w:t>
      5. Үйлестіру кеңесінің отырыстары қажеттілігіне қарай өткізіледі.</w:t>
      </w:r>
    </w:p>
    <w:bookmarkEnd w:id="9"/>
    <w:bookmarkStart w:name="z304" w:id="10"/>
    <w:p>
      <w:pPr>
        <w:spacing w:after="0"/>
        <w:ind w:left="0"/>
        <w:jc w:val="both"/>
      </w:pPr>
      <w:r>
        <w:rPr>
          <w:rFonts w:ascii="Times New Roman"/>
          <w:b w:val="false"/>
          <w:i w:val="false"/>
          <w:color w:val="000000"/>
          <w:sz w:val="28"/>
        </w:rPr>
        <w:t>
      2-тарау. Үйлестіру кеңесінің негізгі міндеттері</w:t>
      </w:r>
    </w:p>
    <w:bookmarkEnd w:id="10"/>
    <w:bookmarkStart w:name="z305" w:id="11"/>
    <w:p>
      <w:pPr>
        <w:spacing w:after="0"/>
        <w:ind w:left="0"/>
        <w:jc w:val="both"/>
      </w:pPr>
      <w:r>
        <w:rPr>
          <w:rFonts w:ascii="Times New Roman"/>
          <w:b w:val="false"/>
          <w:i w:val="false"/>
          <w:color w:val="000000"/>
          <w:sz w:val="28"/>
        </w:rPr>
        <w:t>
      6. Үйлестіру кеңесінің негізгі міндеті:</w:t>
      </w:r>
    </w:p>
    <w:bookmarkEnd w:id="11"/>
    <w:bookmarkStart w:name="z311" w:id="12"/>
    <w:p>
      <w:pPr>
        <w:spacing w:after="0"/>
        <w:ind w:left="0"/>
        <w:jc w:val="both"/>
      </w:pPr>
      <w:r>
        <w:rPr>
          <w:rFonts w:ascii="Times New Roman"/>
          <w:b w:val="false"/>
          <w:i w:val="false"/>
          <w:color w:val="000000"/>
          <w:sz w:val="28"/>
        </w:rPr>
        <w:t xml:space="preserve">
      1) "Мүгедектердің құқықтары туралы конвенцияны ратификациялау туралы" 2015 жылғы 20 ақпандағы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Мүгедектердің құқықтары туралы конвенцияда көзделген міндеттемелердің орындалуын қамтамасыз ету;</w:t>
      </w:r>
    </w:p>
    <w:bookmarkEnd w:id="12"/>
    <w:bookmarkStart w:name="z312" w:id="13"/>
    <w:p>
      <w:pPr>
        <w:spacing w:after="0"/>
        <w:ind w:left="0"/>
        <w:jc w:val="both"/>
      </w:pPr>
      <w:r>
        <w:rPr>
          <w:rFonts w:ascii="Times New Roman"/>
          <w:b w:val="false"/>
          <w:i w:val="false"/>
          <w:color w:val="000000"/>
          <w:sz w:val="28"/>
        </w:rPr>
        <w:t>
      2) мүгедектігі бар адамдарды әлеуметтік қорғау саласындағы мемлекеттік саясатты, заңнамалық және өзге де нормативтік құқықтық актілерді жетілдіру;</w:t>
      </w:r>
    </w:p>
    <w:bookmarkEnd w:id="13"/>
    <w:bookmarkStart w:name="z313" w:id="14"/>
    <w:p>
      <w:pPr>
        <w:spacing w:after="0"/>
        <w:ind w:left="0"/>
        <w:jc w:val="both"/>
      </w:pPr>
      <w:r>
        <w:rPr>
          <w:rFonts w:ascii="Times New Roman"/>
          <w:b w:val="false"/>
          <w:i w:val="false"/>
          <w:color w:val="000000"/>
          <w:sz w:val="28"/>
        </w:rPr>
        <w:t>
      3) мүгедектігі бар адамдарды әлеуметтік қорғау және олардың құқықтарын іске асыру мәселелері бойынша орталық және жергілікті атқарушы органдардың қызметін үйлестіру, халықаралық және өзге де ұйымдармен, мүгедектігі бар адамдардың қоғамдық бірлестіктерімен өзара іс-қимылды қамтамасыз ету жөнінде ұсыныстар әзірлеу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9" w:id="15"/>
    <w:p>
      <w:pPr>
        <w:spacing w:after="0"/>
        <w:ind w:left="0"/>
        <w:jc w:val="both"/>
      </w:pPr>
      <w:r>
        <w:rPr>
          <w:rFonts w:ascii="Times New Roman"/>
          <w:b w:val="false"/>
          <w:i w:val="false"/>
          <w:color w:val="000000"/>
          <w:sz w:val="28"/>
        </w:rPr>
        <w:t>
      3-тарау. Үйлестіру кеңесінің қызметін ұйымдастыру</w:t>
      </w:r>
    </w:p>
    <w:bookmarkEnd w:id="15"/>
    <w:bookmarkStart w:name="z310" w:id="16"/>
    <w:p>
      <w:pPr>
        <w:spacing w:after="0"/>
        <w:ind w:left="0"/>
        <w:jc w:val="both"/>
      </w:pPr>
      <w:r>
        <w:rPr>
          <w:rFonts w:ascii="Times New Roman"/>
          <w:b w:val="false"/>
          <w:i w:val="false"/>
          <w:color w:val="000000"/>
          <w:sz w:val="28"/>
        </w:rPr>
        <w:t xml:space="preserve">
      7. Үйлестіру кеңесінің жұмысын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жүзеге асырылады.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21 желтоқсандағы</w:t>
            </w:r>
            <w:r>
              <w:br/>
            </w:r>
            <w:r>
              <w:rPr>
                <w:rFonts w:ascii="Times New Roman"/>
                <w:b w:val="false"/>
                <w:i w:val="false"/>
                <w:color w:val="000000"/>
                <w:sz w:val="20"/>
              </w:rPr>
              <w:t>№ 1266 қаулысымен</w:t>
            </w:r>
            <w:r>
              <w:br/>
            </w:r>
            <w:r>
              <w:rPr>
                <w:rFonts w:ascii="Times New Roman"/>
                <w:b w:val="false"/>
                <w:i w:val="false"/>
                <w:color w:val="000000"/>
                <w:sz w:val="20"/>
              </w:rPr>
              <w:t>бекітілген</w:t>
            </w:r>
          </w:p>
        </w:tc>
      </w:tr>
    </w:tbl>
    <w:bookmarkStart w:name="z23" w:id="17"/>
    <w:p>
      <w:pPr>
        <w:spacing w:after="0"/>
        <w:ind w:left="0"/>
        <w:jc w:val="left"/>
      </w:pPr>
      <w:r>
        <w:rPr>
          <w:rFonts w:ascii="Times New Roman"/>
          <w:b/>
          <w:i w:val="false"/>
          <w:color w:val="000000"/>
        </w:rPr>
        <w:t xml:space="preserve"> Мүгедектігі бар адамдарды әлеуметтік қорғау саласындағы үйлестіру кеңесінің құрамы</w:t>
      </w:r>
    </w:p>
    <w:bookmarkEnd w:id="17"/>
    <w:p>
      <w:pPr>
        <w:spacing w:after="0"/>
        <w:ind w:left="0"/>
        <w:jc w:val="both"/>
      </w:pPr>
      <w:r>
        <w:rPr>
          <w:rFonts w:ascii="Times New Roman"/>
          <w:b w:val="false"/>
          <w:i w:val="false"/>
          <w:color w:val="ff0000"/>
          <w:sz w:val="28"/>
        </w:rPr>
        <w:t xml:space="preserve">
      Ескерту. Құрамның тақырыбы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Құрам жаңа редакцияда – ҚР Үкіметінің 29.07.2020 </w:t>
      </w:r>
      <w:r>
        <w:rPr>
          <w:rFonts w:ascii="Times New Roman"/>
          <w:b w:val="false"/>
          <w:i w:val="false"/>
          <w:color w:val="000000"/>
          <w:sz w:val="28"/>
        </w:rPr>
        <w:t>№ 485</w:t>
      </w:r>
      <w:r>
        <w:rPr>
          <w:rFonts w:ascii="Times New Roman"/>
          <w:b w:val="false"/>
          <w:i w:val="false"/>
          <w:color w:val="000000"/>
          <w:sz w:val="28"/>
        </w:rPr>
        <w:t xml:space="preserve"> қаулысымен; өзгеріс енгізілді - ҚР Үкіметінің 26.10.2022 </w:t>
      </w:r>
      <w:r>
        <w:rPr>
          <w:rFonts w:ascii="Times New Roman"/>
          <w:b w:val="false"/>
          <w:i w:val="false"/>
          <w:color w:val="000000"/>
          <w:sz w:val="28"/>
        </w:rPr>
        <w:t>№ 850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 төрағаның орынбасары</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Әлеуметтік қызметтер саясатын дамыту департаментінің директоры, хатшы</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бірінші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Оқу-ағарту вице-министрі</w:t>
      </w:r>
    </w:p>
    <w:p>
      <w:pPr>
        <w:spacing w:after="0"/>
        <w:ind w:left="0"/>
        <w:jc w:val="both"/>
      </w:pPr>
      <w:r>
        <w:rPr>
          <w:rFonts w:ascii="Times New Roman"/>
          <w:b w:val="false"/>
          <w:i w:val="false"/>
          <w:color w:val="000000"/>
          <w:sz w:val="28"/>
        </w:rPr>
        <w:t>
      Қазақстан Республикасының Ғылым және жоғары білім вице-министрі</w:t>
      </w:r>
    </w:p>
    <w:p>
      <w:pPr>
        <w:spacing w:after="0"/>
        <w:ind w:left="0"/>
        <w:jc w:val="both"/>
      </w:pPr>
      <w:r>
        <w:rPr>
          <w:rFonts w:ascii="Times New Roman"/>
          <w:b w:val="false"/>
          <w:i w:val="false"/>
          <w:color w:val="000000"/>
          <w:sz w:val="28"/>
        </w:rPr>
        <w:t>
      Қазақстан Республикасының Мәдениет және спорт вице-министрі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вице-министрі</w:t>
      </w:r>
    </w:p>
    <w:p>
      <w:pPr>
        <w:spacing w:after="0"/>
        <w:ind w:left="0"/>
        <w:jc w:val="both"/>
      </w:pPr>
      <w:r>
        <w:rPr>
          <w:rFonts w:ascii="Times New Roman"/>
          <w:b w:val="false"/>
          <w:i w:val="false"/>
          <w:color w:val="000000"/>
          <w:sz w:val="28"/>
        </w:rPr>
        <w:t>
      Адам құқықтары жөніндегі ұлттық орталықтың басшысы (келісу бойынша)</w:t>
      </w:r>
    </w:p>
    <w:p>
      <w:pPr>
        <w:spacing w:after="0"/>
        <w:ind w:left="0"/>
        <w:jc w:val="both"/>
      </w:pPr>
      <w:r>
        <w:rPr>
          <w:rFonts w:ascii="Times New Roman"/>
          <w:b w:val="false"/>
          <w:i w:val="false"/>
          <w:color w:val="000000"/>
          <w:sz w:val="28"/>
        </w:rPr>
        <w:t>
      Қазақстан Республикасы Білім және ғылым министрінің ерекше білім қажеттіліктері бар тұлғаларға білім беру мәселесі бойынша штаттан тыс кеңесшісі (келісу бойынша)</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министрінің мүгедек адамдардың мәселелері жөніндегі штаттан тыс кеңесшісі (келісу бойынша)</w:t>
      </w:r>
    </w:p>
    <w:p>
      <w:pPr>
        <w:spacing w:after="0"/>
        <w:ind w:left="0"/>
        <w:jc w:val="both"/>
      </w:pPr>
      <w:r>
        <w:rPr>
          <w:rFonts w:ascii="Times New Roman"/>
          <w:b w:val="false"/>
          <w:i w:val="false"/>
          <w:color w:val="000000"/>
          <w:sz w:val="28"/>
        </w:rPr>
        <w:t>
      Қазақстан Республикасы "Атамекен" ұлттық кәсіпкерлер палатасы төрағасының мүгедек адамдардың мәселелері жөніндегі штаттан тыс кеңесшісі (келісу бойынша)</w:t>
      </w:r>
    </w:p>
    <w:p>
      <w:pPr>
        <w:spacing w:after="0"/>
        <w:ind w:left="0"/>
        <w:jc w:val="both"/>
      </w:pPr>
      <w:r>
        <w:rPr>
          <w:rFonts w:ascii="Times New Roman"/>
          <w:b w:val="false"/>
          <w:i w:val="false"/>
          <w:color w:val="000000"/>
          <w:sz w:val="28"/>
        </w:rPr>
        <w:t>
      Шымкент қаласы әкімінің мүгедек адамдардың мәселелері жөніндегі штаттан тыс кеңесшісі (келісу бойынша)</w:t>
      </w:r>
    </w:p>
    <w:p>
      <w:pPr>
        <w:spacing w:after="0"/>
        <w:ind w:left="0"/>
        <w:jc w:val="both"/>
      </w:pPr>
      <w:r>
        <w:rPr>
          <w:rFonts w:ascii="Times New Roman"/>
          <w:b w:val="false"/>
          <w:i w:val="false"/>
          <w:color w:val="000000"/>
          <w:sz w:val="28"/>
        </w:rPr>
        <w:t>
      Қостанай облысы әкімінің мүгедек адамдардың мәселелері жөніндегі штаттан тыс кеңесшісі (келісу бойынша)</w:t>
      </w:r>
    </w:p>
    <w:p>
      <w:pPr>
        <w:spacing w:after="0"/>
        <w:ind w:left="0"/>
        <w:jc w:val="both"/>
      </w:pPr>
      <w:r>
        <w:rPr>
          <w:rFonts w:ascii="Times New Roman"/>
          <w:b w:val="false"/>
          <w:i w:val="false"/>
          <w:color w:val="000000"/>
          <w:sz w:val="28"/>
        </w:rPr>
        <w:t>
      Қызылорда облысы әкімінің мүгедек адамдардың мәселелері жөніндегі штаттан тыс кеңесшісі (келісу бойынша)</w:t>
      </w:r>
    </w:p>
    <w:p>
      <w:pPr>
        <w:spacing w:after="0"/>
        <w:ind w:left="0"/>
        <w:jc w:val="both"/>
      </w:pPr>
      <w:r>
        <w:rPr>
          <w:rFonts w:ascii="Times New Roman"/>
          <w:b w:val="false"/>
          <w:i w:val="false"/>
          <w:color w:val="000000"/>
          <w:sz w:val="28"/>
        </w:rPr>
        <w:t>
      Маңғыстау облысы әкімінің мүгедек адамдардың мәселелері жөніндегі штаттан тыс кеңесшісі (келісу бойынша)</w:t>
      </w:r>
    </w:p>
    <w:p>
      <w:pPr>
        <w:spacing w:after="0"/>
        <w:ind w:left="0"/>
        <w:jc w:val="both"/>
      </w:pPr>
      <w:r>
        <w:rPr>
          <w:rFonts w:ascii="Times New Roman"/>
          <w:b w:val="false"/>
          <w:i w:val="false"/>
          <w:color w:val="000000"/>
          <w:sz w:val="28"/>
        </w:rPr>
        <w:t>
      "Үміт" есту қабілеті шектеулі мүгедектерді қолдау орталығы" қоғамдық қорының директоры (келісім бойынша)</w:t>
      </w:r>
    </w:p>
    <w:p>
      <w:pPr>
        <w:spacing w:after="0"/>
        <w:ind w:left="0"/>
        <w:jc w:val="both"/>
      </w:pPr>
      <w:r>
        <w:rPr>
          <w:rFonts w:ascii="Times New Roman"/>
          <w:b w:val="false"/>
          <w:i w:val="false"/>
          <w:color w:val="000000"/>
          <w:sz w:val="28"/>
        </w:rPr>
        <w:t>
      "Әділет" мүгедектер қоғамы" қоғамдық бірлестігі төрағасының орынбасары (келісу бойынша)</w:t>
      </w:r>
    </w:p>
    <w:p>
      <w:pPr>
        <w:spacing w:after="0"/>
        <w:ind w:left="0"/>
        <w:jc w:val="both"/>
      </w:pPr>
      <w:r>
        <w:rPr>
          <w:rFonts w:ascii="Times New Roman"/>
          <w:b w:val="false"/>
          <w:i w:val="false"/>
          <w:color w:val="000000"/>
          <w:sz w:val="28"/>
        </w:rPr>
        <w:t xml:space="preserve">
      "Үміт-Надежда" тірек-қозғалыс аппараты бұзылған мүгедек-азаматтарды қолдау қоғамы" қоғамдық бірлестігі төрағасының орынбасары (келісу бойынша) </w:t>
      </w:r>
    </w:p>
    <w:p>
      <w:pPr>
        <w:spacing w:after="0"/>
        <w:ind w:left="0"/>
        <w:jc w:val="both"/>
      </w:pPr>
      <w:r>
        <w:rPr>
          <w:rFonts w:ascii="Times New Roman"/>
          <w:b w:val="false"/>
          <w:i w:val="false"/>
          <w:color w:val="000000"/>
          <w:sz w:val="28"/>
        </w:rPr>
        <w:t>
       "Дос" тәуелсіз өмір орталығы мүгедектерінің қоғамдық бірлестігі төрағасының орынбасары (келісу бойынша)</w:t>
      </w:r>
    </w:p>
    <w:p>
      <w:pPr>
        <w:spacing w:after="0"/>
        <w:ind w:left="0"/>
        <w:jc w:val="both"/>
      </w:pPr>
      <w:r>
        <w:rPr>
          <w:rFonts w:ascii="Times New Roman"/>
          <w:b w:val="false"/>
          <w:i w:val="false"/>
          <w:color w:val="000000"/>
          <w:sz w:val="28"/>
        </w:rPr>
        <w:t>
      "Сенiм" бүйрек мүшесін ауыстырған мүгедектер және гемодиализдегі науқастар қоғамы" республикалық қоғамдық бірлестігі төрағасының орынбасары (келісу бойынша)</w:t>
      </w:r>
    </w:p>
    <w:p>
      <w:pPr>
        <w:spacing w:after="0"/>
        <w:ind w:left="0"/>
        <w:jc w:val="both"/>
      </w:pPr>
      <w:r>
        <w:rPr>
          <w:rFonts w:ascii="Times New Roman"/>
          <w:b w:val="false"/>
          <w:i w:val="false"/>
          <w:color w:val="000000"/>
          <w:sz w:val="28"/>
        </w:rPr>
        <w:t>
      "Шарасыздар" мүгедектердің қоғамдық бірлестігінің төрағасы (келісу бойынша)</w:t>
      </w:r>
    </w:p>
    <w:p>
      <w:pPr>
        <w:spacing w:after="0"/>
        <w:ind w:left="0"/>
        <w:jc w:val="both"/>
      </w:pPr>
      <w:r>
        <w:rPr>
          <w:rFonts w:ascii="Times New Roman"/>
          <w:b w:val="false"/>
          <w:i w:val="false"/>
          <w:color w:val="000000"/>
          <w:sz w:val="28"/>
        </w:rPr>
        <w:t>
      "Қайрат Иманалиев атындағы мүмкіншілігі шектеулі адамдардың құқығы жөніндегі комиссиясы" қоғамдық бірлестігінің төрағасы (келісу бойынша)</w:t>
      </w:r>
    </w:p>
    <w:p>
      <w:pPr>
        <w:spacing w:after="0"/>
        <w:ind w:left="0"/>
        <w:jc w:val="both"/>
      </w:pPr>
      <w:r>
        <w:rPr>
          <w:rFonts w:ascii="Times New Roman"/>
          <w:b w:val="false"/>
          <w:i w:val="false"/>
          <w:color w:val="000000"/>
          <w:sz w:val="28"/>
        </w:rPr>
        <w:t>
      "Айналайын" балалар мен жасөспірімдер орталығы "Жастар клубы" қоғамдық бірлестігінің төрағасы (келісу бойынша)</w:t>
      </w:r>
    </w:p>
    <w:p>
      <w:pPr>
        <w:spacing w:after="0"/>
        <w:ind w:left="0"/>
        <w:jc w:val="both"/>
      </w:pPr>
      <w:r>
        <w:rPr>
          <w:rFonts w:ascii="Times New Roman"/>
          <w:b w:val="false"/>
          <w:i w:val="false"/>
          <w:color w:val="000000"/>
          <w:sz w:val="28"/>
        </w:rPr>
        <w:t>
      "Мүгедек әлемі" қоғамдық бірлестігінің төрағасы (келісу бойынша)</w:t>
      </w:r>
    </w:p>
    <w:p>
      <w:pPr>
        <w:spacing w:after="0"/>
        <w:ind w:left="0"/>
        <w:jc w:val="both"/>
      </w:pPr>
      <w:r>
        <w:rPr>
          <w:rFonts w:ascii="Times New Roman"/>
          <w:b w:val="false"/>
          <w:i w:val="false"/>
          <w:color w:val="000000"/>
          <w:sz w:val="28"/>
        </w:rPr>
        <w:t>
      "Altyn Time мүгедектер қоғамы" қоғамдық бірлестігінің төрағасы (келісу бойынша)</w:t>
      </w:r>
    </w:p>
    <w:p>
      <w:pPr>
        <w:spacing w:after="0"/>
        <w:ind w:left="0"/>
        <w:jc w:val="both"/>
      </w:pPr>
      <w:r>
        <w:rPr>
          <w:rFonts w:ascii="Times New Roman"/>
          <w:b w:val="false"/>
          <w:i w:val="false"/>
          <w:color w:val="000000"/>
          <w:sz w:val="28"/>
        </w:rPr>
        <w:t>
      "Бір біртұтас" мүгедектер қоғамдық бірлестігінің төрағасы (келісу бойынша)</w:t>
      </w:r>
    </w:p>
    <w:p>
      <w:pPr>
        <w:spacing w:after="0"/>
        <w:ind w:left="0"/>
        <w:jc w:val="both"/>
      </w:pPr>
      <w:r>
        <w:rPr>
          <w:rFonts w:ascii="Times New Roman"/>
          <w:b w:val="false"/>
          <w:i w:val="false"/>
          <w:color w:val="000000"/>
          <w:sz w:val="28"/>
        </w:rPr>
        <w:t>
      "Павлодар облыстық мүгедектердің ерікті қоғамы" қоғамдық бірлестігінің төрағасы (келісу бойынша)</w:t>
      </w:r>
    </w:p>
    <w:p>
      <w:pPr>
        <w:spacing w:after="0"/>
        <w:ind w:left="0"/>
        <w:jc w:val="both"/>
      </w:pPr>
      <w:r>
        <w:rPr>
          <w:rFonts w:ascii="Times New Roman"/>
          <w:b w:val="false"/>
          <w:i w:val="false"/>
          <w:color w:val="000000"/>
          <w:sz w:val="28"/>
        </w:rPr>
        <w:t>
      "Ақтөбе облысының мүгедектер одағы" қоғамдық бірлестігінің төрағасы (келісу бойынша)</w:t>
      </w:r>
    </w:p>
    <w:p>
      <w:pPr>
        <w:spacing w:after="0"/>
        <w:ind w:left="0"/>
        <w:jc w:val="both"/>
      </w:pPr>
      <w:r>
        <w:rPr>
          <w:rFonts w:ascii="Times New Roman"/>
          <w:b w:val="false"/>
          <w:i w:val="false"/>
          <w:color w:val="000000"/>
          <w:sz w:val="28"/>
        </w:rPr>
        <w:t>
      "Шанс" мүгедектерді оңалту орталығы" қоғамдық бірлестігінің төрағасы (келісу бойынша)</w:t>
      </w:r>
    </w:p>
    <w:p>
      <w:pPr>
        <w:spacing w:after="0"/>
        <w:ind w:left="0"/>
        <w:jc w:val="both"/>
      </w:pPr>
      <w:r>
        <w:rPr>
          <w:rFonts w:ascii="Times New Roman"/>
          <w:b w:val="false"/>
          <w:i w:val="false"/>
          <w:color w:val="000000"/>
          <w:sz w:val="28"/>
        </w:rPr>
        <w:t>
      "Qamqor plus" мүгедектер қоғамдық бірлестігінің төрағасы (келісу бойынша)</w:t>
      </w:r>
    </w:p>
    <w:p>
      <w:pPr>
        <w:spacing w:after="0"/>
        <w:ind w:left="0"/>
        <w:jc w:val="both"/>
      </w:pPr>
      <w:r>
        <w:rPr>
          <w:rFonts w:ascii="Times New Roman"/>
          <w:b w:val="false"/>
          <w:i w:val="false"/>
          <w:color w:val="000000"/>
          <w:sz w:val="28"/>
        </w:rPr>
        <w:t>
      "Жан Дос" мүгедектер қоғамдық бірлестігінің төрағасы (келісу  бойынша)</w:t>
      </w:r>
    </w:p>
    <w:p>
      <w:pPr>
        <w:spacing w:after="0"/>
        <w:ind w:left="0"/>
        <w:jc w:val="both"/>
      </w:pPr>
      <w:r>
        <w:rPr>
          <w:rFonts w:ascii="Times New Roman"/>
          <w:b w:val="false"/>
          <w:i w:val="false"/>
          <w:color w:val="000000"/>
          <w:sz w:val="28"/>
        </w:rPr>
        <w:t xml:space="preserve">
      Талдықорған қаласындағы "Ерлік" қимыл қозғалысы кем мүгедектер қоғамдық бірлестігінің төрағасы (келісу бойынша) </w:t>
      </w:r>
    </w:p>
    <w:p>
      <w:pPr>
        <w:spacing w:after="0"/>
        <w:ind w:left="0"/>
        <w:jc w:val="both"/>
      </w:pPr>
      <w:r>
        <w:rPr>
          <w:rFonts w:ascii="Times New Roman"/>
          <w:b w:val="false"/>
          <w:i w:val="false"/>
          <w:color w:val="000000"/>
          <w:sz w:val="28"/>
        </w:rPr>
        <w:t>
      "Dayr" қоғамдық қорының төрағасы (келісу бойынша)</w:t>
      </w:r>
    </w:p>
    <w:p>
      <w:pPr>
        <w:spacing w:after="0"/>
        <w:ind w:left="0"/>
        <w:jc w:val="both"/>
      </w:pPr>
      <w:r>
        <w:rPr>
          <w:rFonts w:ascii="Times New Roman"/>
          <w:b w:val="false"/>
          <w:i w:val="false"/>
          <w:color w:val="000000"/>
          <w:sz w:val="28"/>
        </w:rPr>
        <w:t>
      "Бақытты Шаңырақ мүгедек балалары бар немесе оларды тәрбиелеуші отбасылары тұрақты даму, қолдау және көмек көрсету Қайырымдылық Қоры" қоғамдық қорының төрағасы (келісу бойынша)</w:t>
      </w:r>
    </w:p>
    <w:p>
      <w:pPr>
        <w:spacing w:after="0"/>
        <w:ind w:left="0"/>
        <w:jc w:val="both"/>
      </w:pPr>
      <w:r>
        <w:rPr>
          <w:rFonts w:ascii="Times New Roman"/>
          <w:b w:val="false"/>
          <w:i w:val="false"/>
          <w:color w:val="000000"/>
          <w:sz w:val="28"/>
        </w:rPr>
        <w:t>
      "Инклюзивті сарапшылар қауымдастығы – қалаға құқық" республикалық мүгедектер қоғамдық бірлестігінің төрағасы (келісу бойынша)</w:t>
      </w:r>
    </w:p>
    <w:p>
      <w:pPr>
        <w:spacing w:after="0"/>
        <w:ind w:left="0"/>
        <w:jc w:val="both"/>
      </w:pPr>
      <w:r>
        <w:rPr>
          <w:rFonts w:ascii="Times New Roman"/>
          <w:b w:val="false"/>
          <w:i w:val="false"/>
          <w:color w:val="000000"/>
          <w:sz w:val="28"/>
        </w:rPr>
        <w:t xml:space="preserve">
       "Қазақ зағиптар қоғамы" қоғамдық бірлестігі орталық басқармасының төрағасы (келісу бойынша) </w:t>
      </w:r>
    </w:p>
    <w:p>
      <w:pPr>
        <w:spacing w:after="0"/>
        <w:ind w:left="0"/>
        <w:jc w:val="both"/>
      </w:pPr>
      <w:r>
        <w:rPr>
          <w:rFonts w:ascii="Times New Roman"/>
          <w:b w:val="false"/>
          <w:i w:val="false"/>
          <w:color w:val="000000"/>
          <w:sz w:val="28"/>
        </w:rPr>
        <w:t>
      Шығыс Қазақстан облысының Қоғамдық кеңесінің мүгедектер мәселелері жөніндегі сараптамалық тобының төрағасы (келісу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