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73fd" w14:textId="70a7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 айналымы саласындағы аккредиттеу мен лицензиялаудың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наурыздағы N 163 Қаулысы. Күші жойылды - Қазақстан Республикасы Үкіметінің 2007 жылғы 28 желтоқсандағы N 1341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жарияланғаннан кейін жиырма бір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3-тармақтан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"Дәрiлiк заттар туралы" Қазақстан Республикасының 2004 жылғы
</w:t>
      </w:r>
      <w:r>
        <w:br/>
      </w:r>
      <w:r>
        <w:rPr>
          <w:rFonts w:ascii="Times New Roman"/>
          <w:b w:val="false"/>
          <w:i w:val="false"/>
          <w:color w:val="000000"/>
          <w:sz w:val="28"/>
        </w:rPr>
        <w:t>
13 қаңтардағы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Фармацевтикалық қызмет түрлерiн лицензиялау кезiнде дәрiлiк заттар айналымы саласындағы субъектiлердiң бiлiктiлiк деңгейiне сәйкестiгiне тәуелсiз сараптамалық бағалау жүргiзу үшiн жеке және заңды тұлғаларды аккредиттеу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"Лицензиялау туралы" Қазақстан Республикасының Заңын iске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1995 ж., N 41, 515-құжат):
</w:t>
      </w:r>
      <w:r>
        <w:br/>
      </w:r>
      <w:r>
        <w:rPr>
          <w:rFonts w:ascii="Times New Roman"/>
          <w:b w:val="false"/>
          <w:i w:val="false"/>
          <w:color w:val="000000"/>
          <w:sz w:val="28"/>
        </w:rPr>
        <w:t>
      көрсетiлген қаулымен бекiтiлген лицензиялауға жататын қызметтiң түрлерiне, лицензиялар беруге өкiлеттiк берiлген мемлекеттiк органдардың (лицензиярлардың) тiзбесiнде:
</w:t>
      </w:r>
      <w:r>
        <w:br/>
      </w:r>
      <w:r>
        <w:rPr>
          <w:rFonts w:ascii="Times New Roman"/>
          <w:b w:val="false"/>
          <w:i w:val="false"/>
          <w:color w:val="000000"/>
          <w:sz w:val="28"/>
        </w:rPr>
        <w:t>
      реттiк нөмiрi 11-жолдың 3-бағанының бiрiншi абзацы мынадай редакцияда жазылсын:
</w:t>
      </w:r>
      <w:r>
        <w:br/>
      </w:r>
      <w:r>
        <w:rPr>
          <w:rFonts w:ascii="Times New Roman"/>
          <w:b w:val="false"/>
          <w:i w:val="false"/>
          <w:color w:val="000000"/>
          <w:sz w:val="28"/>
        </w:rPr>
        <w:t>
      "фармацевтикалық қызметтiң түрi: дәрiлiк заттар өндiру";
</w:t>
      </w:r>
      <w:r>
        <w:br/>
      </w:r>
      <w:r>
        <w:rPr>
          <w:rFonts w:ascii="Times New Roman"/>
          <w:b w:val="false"/>
          <w:i w:val="false"/>
          <w:color w:val="000000"/>
          <w:sz w:val="28"/>
        </w:rPr>
        <w:t>
      реттiк нөмiрi 27-1-жолдың 3-бағаны мынадай мазмұндағы абзацпен толықтырылсын:
</w:t>
      </w:r>
      <w:r>
        <w:br/>
      </w:r>
      <w:r>
        <w:rPr>
          <w:rFonts w:ascii="Times New Roman"/>
          <w:b w:val="false"/>
          <w:i w:val="false"/>
          <w:color w:val="000000"/>
          <w:sz w:val="28"/>
        </w:rPr>
        <w:t>
      "фармацевтикалық қызметтiң түрлерi: дәрiлiк заттарды дайындау, көтерме және бөлшек саудада 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"Фармацевтикалық қызметтi лицензиялау ережесiн және лицензиялау кезiнде қойылатын бiлiктiлiк талаптарын бекiту туралы" Қазақстан Республикасы Yкiметiнiң 2005 жылғы 5 шiлдедегi N 692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28, 353-құжат):
</w:t>
      </w:r>
      <w:r>
        <w:br/>
      </w:r>
      <w:r>
        <w:rPr>
          <w:rFonts w:ascii="Times New Roman"/>
          <w:b w:val="false"/>
          <w:i w:val="false"/>
          <w:color w:val="000000"/>
          <w:sz w:val="28"/>
        </w:rPr>
        <w:t>
      көрсетiлген қаулымен бекiтiлген Фармацевтикалық қызметтi лицензиялау ережесiнде:
</w:t>
      </w:r>
      <w:r>
        <w:br/>
      </w:r>
      <w:r>
        <w:rPr>
          <w:rFonts w:ascii="Times New Roman"/>
          <w:b w:val="false"/>
          <w:i w:val="false"/>
          <w:color w:val="000000"/>
          <w:sz w:val="28"/>
        </w:rPr>
        <w:t>
      7-тармақтың 4) тармақшасында "заңды тұлға" деген сөздер "жеке немесе заңды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жылғы 1 шiлдеден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14 наурыздағы 
</w:t>
      </w:r>
      <w:r>
        <w:br/>
      </w:r>
      <w:r>
        <w:rPr>
          <w:rFonts w:ascii="Times New Roman"/>
          <w:b w:val="false"/>
          <w:i w:val="false"/>
          <w:color w:val="000000"/>
          <w:sz w:val="28"/>
        </w:rPr>
        <w:t>
N 163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Фармацевтикалық қызмет түрлерiн лицензиялау кезiнде дәрiлiк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 айналымы саласындағы субъектiлердiң бiлiктiлiк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деңгейiне сәйкестiгiне тәуелсiз сараптамалық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үшiн жеке және заңды тұлғаларды аккредиттеу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Фармацевтикалық қызмет түрлерiн лицензиялау кезiнде дәрiлiк заттар айналымы саласындағы субъектiлердiң бiлiктiлiк деңгейiне сәйкестiгiн тәуелсiз сараптамалық бағалау жүргiзу үшiн жеке және заңды тұлғаларды аккредиттеу ережесi (бұдан әрi - Ереже) фармацевтикалық қызмет түрлерiн лицензиялау кезiнде дәрiлiк заттар айналымы саласындағы субъектiлердiң бiлiктiлiк деңгейiне сәйкестiгiне тәуелсiз сараптамалық бағалау жүргiзу үшiн жеке және заңды тұлғаларды аккредиттеу (бұдан әрi - аккредиттеу) жүргiзу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егер заңнамалық кесiмдерде өзгеше белгiленбесе, аккредиттеу субъектiлерi мен дәрiлiк заттар айналымы саласындағы мемлекеттiк органның орындауы және қолдануы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Дәрiлiк заттар айналымы саласындағы мемлекеттiк орган фармацевтикалық қызмет түрлерiн лицензиялау кезiнде дәрiлiк заттар айналымы саласындағы субъектiлердiң бiлiктiлiк деңгейiне сәйкестiгiне тәуелсiз сараптамалық бағалау жүргiзуге жеке және заңды тұлғалардың заңи құқығын танитын рәсiм аккредиттеу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Аккредиттеу дәрiлiк заттар айналымы саласындағы мемлекеттiк органның (бұдан әрi - мемлекеттiк орган) құзыреттiлiгi мен әдiлдiгi бәсекелестiктi шектеуге және аккредиттеу субъектiлерi үшiн кедергiлер жасауға жол бермеу, аккредиттеу туралы куәлiк алуға үмiткерлер үшiн тең жағдайларды қамтамасыз ету қағидаттарында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Сарапшы атағына үмiткер және дәрiлiк заттар айналымы саласындағы мемлекеттiк органға аккредиттеуге жазбаша өтiнiш берген жеке немесе заңды тұлға аккредиттеу субъектiсi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Аккредиттеу субъектiлерін аккредиттеу тәуелсiз сараптамалық бағалау жүргiзу құқығына фармацевтикалық қызметтiң мынадай түрлерi бойынша жүргiзiледi:
</w:t>
      </w:r>
      <w:r>
        <w:br/>
      </w:r>
      <w:r>
        <w:rPr>
          <w:rFonts w:ascii="Times New Roman"/>
          <w:b w:val="false"/>
          <w:i w:val="false"/>
          <w:color w:val="000000"/>
          <w:sz w:val="28"/>
        </w:rPr>
        <w:t>
      1) дәрiлiк заттарды өндiру;
</w:t>
      </w:r>
      <w:r>
        <w:br/>
      </w:r>
      <w:r>
        <w:rPr>
          <w:rFonts w:ascii="Times New Roman"/>
          <w:b w:val="false"/>
          <w:i w:val="false"/>
          <w:color w:val="000000"/>
          <w:sz w:val="28"/>
        </w:rPr>
        <w:t>
      2) дәрiлiк заттарды дайындау;
</w:t>
      </w:r>
      <w:r>
        <w:br/>
      </w:r>
      <w:r>
        <w:rPr>
          <w:rFonts w:ascii="Times New Roman"/>
          <w:b w:val="false"/>
          <w:i w:val="false"/>
          <w:color w:val="000000"/>
          <w:sz w:val="28"/>
        </w:rPr>
        <w:t>
      3) дәрiлiк заттарды көтерме саудада сату;
</w:t>
      </w:r>
      <w:r>
        <w:br/>
      </w:r>
      <w:r>
        <w:rPr>
          <w:rFonts w:ascii="Times New Roman"/>
          <w:b w:val="false"/>
          <w:i w:val="false"/>
          <w:color w:val="000000"/>
          <w:sz w:val="28"/>
        </w:rPr>
        <w:t>
      4) дәрiлiк заттарды бөлшек саудада 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Аккредиттелген сарапшыны - белгiленген тәртiппен тәуелсiз сараптамалық бағалау жүргiзу үшiн аккредиттелген және тәуелсiз сараптамалық бағалау жүргiзу үшiн қызметтi өз бетiмен (жеке тұлға) немесе заңды тұлғаның құрамында және оның атынан жүзеге асыруға құқығы бар жеке немесе заңды тұлғаны таңдауды дәрiлiк заттар айналымы саласындағы субъект аккредиттелген сарапшылардың тiзiлiмiнен өз бетiнше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Фармацевтикалық қызмет түрлерiн лицензиялау кезiнде дәрiлiк заттар айналымы саласындағы субъектiлердiң бiлiктiлiк деңгейiне сәйкестiгiне тәуелсiз сараптамалық бағалау жүргiзу үшiн аккредиттелген жеке және заңды тұлғаларды есепке алу құжаты аккредиттелген сарапшылардың тiзiлiмi болып табылады. Аккредиттелген сарапшылардың тiзiлiмiн жүргiзудi мемлекеттiк орган осы Ережеге 1-қосымшаға сәйкес белгiленген нысан бойынша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орган аккредиттелген субъектiлер қызметiнiң мониторингiн жүзеге асырады, аккредиттеу жөнiндегi даулы мәселелердi қарайды және мүдделi адамдарға аккредиттеу мәселелерi жөнiнде ақпарат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Аккредиттеудi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Аккредиттеудi жүзеге асыру тәртiбi мынадай кезеңдердi қамтиды:
</w:t>
      </w:r>
      <w:r>
        <w:br/>
      </w:r>
      <w:r>
        <w:rPr>
          <w:rFonts w:ascii="Times New Roman"/>
          <w:b w:val="false"/>
          <w:i w:val="false"/>
          <w:color w:val="000000"/>
          <w:sz w:val="28"/>
        </w:rPr>
        <w:t>
      1) ұсынылған құжаттарды қабылдау және қарау;
</w:t>
      </w:r>
      <w:r>
        <w:br/>
      </w:r>
      <w:r>
        <w:rPr>
          <w:rFonts w:ascii="Times New Roman"/>
          <w:b w:val="false"/>
          <w:i w:val="false"/>
          <w:color w:val="000000"/>
          <w:sz w:val="28"/>
        </w:rPr>
        <w:t>
      2) аккредиттеу субъектiсiнiң осы Ереженiң талаптарына сәйкестiгiн айқындау;
</w:t>
      </w:r>
      <w:r>
        <w:br/>
      </w:r>
      <w:r>
        <w:rPr>
          <w:rFonts w:ascii="Times New Roman"/>
          <w:b w:val="false"/>
          <w:i w:val="false"/>
          <w:color w:val="000000"/>
          <w:sz w:val="28"/>
        </w:rPr>
        <w:t>
      3) аккредиттеу туралы куәлiктi беру - дәрiлiк заттар айналымы саласындағы субъектiлердiң белгiленген талаптарға сәйкестiгiн растау жөнiнде тәуелсiз сараптамалық бағалау жүргiзуге жеке және заңды тұлғалардың құқығын куәландыратын белгiленген үлгiдегi құжатты; немесе аккредиттеуден бас тартуды негiздей отырып, жазбаша хабарламаны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11. Аккредиттеу туралы куәлiктi алу үшiн аккредиттеу субъектiлерi мемлекеттiк органға мынадай құжаттарды ұсынады:
</w:t>
      </w:r>
      <w:r>
        <w:br/>
      </w:r>
      <w:r>
        <w:rPr>
          <w:rFonts w:ascii="Times New Roman"/>
          <w:b w:val="false"/>
          <w:i w:val="false"/>
          <w:color w:val="000000"/>
          <w:sz w:val="28"/>
        </w:rPr>
        <w:t>
      1) осы Ережеге 2-қосымшаға сәйкес өтiнiш;
</w:t>
      </w:r>
      <w:r>
        <w:br/>
      </w:r>
      <w:r>
        <w:rPr>
          <w:rFonts w:ascii="Times New Roman"/>
          <w:b w:val="false"/>
          <w:i w:val="false"/>
          <w:color w:val="000000"/>
          <w:sz w:val="28"/>
        </w:rPr>
        <w:t>
      2) құжаттар:
</w:t>
      </w:r>
      <w:r>
        <w:br/>
      </w:r>
      <w:r>
        <w:rPr>
          <w:rFonts w:ascii="Times New Roman"/>
          <w:b w:val="false"/>
          <w:i w:val="false"/>
          <w:color w:val="000000"/>
          <w:sz w:val="28"/>
        </w:rPr>
        <w:t>
      заңды тұлғалар үшiн - мемлекеттiк тiркеу туралы куәлiктiң нотариалды куәландырылған көшiрмесi, құрылтай құжаттары, статистикалық карта, салық төлеушi куәлiгiнiң көшiрмесi;
</w:t>
      </w:r>
      <w:r>
        <w:br/>
      </w:r>
      <w:r>
        <w:rPr>
          <w:rFonts w:ascii="Times New Roman"/>
          <w:b w:val="false"/>
          <w:i w:val="false"/>
          <w:color w:val="000000"/>
          <w:sz w:val="28"/>
        </w:rPr>
        <w:t>
      жеке тұлғалар үшiн - жеке басын куәландыратын құжаттың көшiрмесi, жеке кәсiпкердi мемлекеттiк тiркеу туралы куәлiктiң нотариалды куәландырылған көшiрмесi, салық төлеушi куәлiгiнiң көшiрмесi;
</w:t>
      </w:r>
      <w:r>
        <w:br/>
      </w:r>
      <w:r>
        <w:rPr>
          <w:rFonts w:ascii="Times New Roman"/>
          <w:b w:val="false"/>
          <w:i w:val="false"/>
          <w:color w:val="000000"/>
          <w:sz w:val="28"/>
        </w:rPr>
        <w:t>
      3) мыналарды:
</w:t>
      </w:r>
      <w:r>
        <w:br/>
      </w:r>
      <w:r>
        <w:rPr>
          <w:rFonts w:ascii="Times New Roman"/>
          <w:b w:val="false"/>
          <w:i w:val="false"/>
          <w:color w:val="000000"/>
          <w:sz w:val="28"/>
        </w:rPr>
        <w:t>
      жоғары фармацевтикалық бiлiмiн;
</w:t>
      </w:r>
      <w:r>
        <w:br/>
      </w:r>
      <w:r>
        <w:rPr>
          <w:rFonts w:ascii="Times New Roman"/>
          <w:b w:val="false"/>
          <w:i w:val="false"/>
          <w:color w:val="000000"/>
          <w:sz w:val="28"/>
        </w:rPr>
        <w:t>
      жоғары немесе бiрiншi бiлiктiлiк санатын;
</w:t>
      </w:r>
      <w:r>
        <w:br/>
      </w:r>
      <w:r>
        <w:rPr>
          <w:rFonts w:ascii="Times New Roman"/>
          <w:b w:val="false"/>
          <w:i w:val="false"/>
          <w:color w:val="000000"/>
          <w:sz w:val="28"/>
        </w:rPr>
        <w:t>
      соңғы бес жыл iшiнде бiлiктiлiктi арттырудан және (немесе) қайта даярлаудан өткенiн;
</w:t>
      </w:r>
      <w:r>
        <w:br/>
      </w:r>
      <w:r>
        <w:rPr>
          <w:rFonts w:ascii="Times New Roman"/>
          <w:b w:val="false"/>
          <w:i w:val="false"/>
          <w:color w:val="000000"/>
          <w:sz w:val="28"/>
        </w:rPr>
        <w:t>
      мерзiмдiк аттестаттаудан өткенiн растайтын нотариалды куәландырылған құжаттар қоса берiле отырып, осы Ережеге 3-қосымшаға сәйкес нысан бойынша жеке карточка (заңды тұлғалар үшiн - әрбiр аккредиттелетiн сарапшыға жеке карточка);
</w:t>
      </w:r>
      <w:r>
        <w:br/>
      </w:r>
      <w:r>
        <w:rPr>
          <w:rFonts w:ascii="Times New Roman"/>
          <w:b w:val="false"/>
          <w:i w:val="false"/>
          <w:color w:val="000000"/>
          <w:sz w:val="28"/>
        </w:rPr>
        <w:t>
      4) фармацевтикалық мамандық бойынша кемiнде он жыл, оның iшiнде тәуелсiз сараптамалық бағалау жүргiзу үшiн фармацевтикалық қызметтiң мәлiмделген түрi бойынша кемiнде бiр жыл немесе денсаулық сақтау жүйесiнiң мемлекеттiк органдарында бес жыл жұмыс өтiлiн растайтын еңбек кiтапшасының көшiрмесi;
</w:t>
      </w:r>
      <w:r>
        <w:br/>
      </w:r>
      <w:r>
        <w:rPr>
          <w:rFonts w:ascii="Times New Roman"/>
          <w:b w:val="false"/>
          <w:i w:val="false"/>
          <w:color w:val="000000"/>
          <w:sz w:val="28"/>
        </w:rPr>
        <w:t>
      5) заңды тұлғалар үшiн - осы заңды тұлғаның құрамында сарапшы атағына үмiткер жеке тұлғамен еңбек шартының көшiрмесi;
</w:t>
      </w:r>
      <w:r>
        <w:br/>
      </w:r>
      <w:r>
        <w:rPr>
          <w:rFonts w:ascii="Times New Roman"/>
          <w:b w:val="false"/>
          <w:i w:val="false"/>
          <w:color w:val="000000"/>
          <w:sz w:val="28"/>
        </w:rPr>
        <w:t>
      6) аккредиттелетiн қызметтi жүзеге асыру үшiн қажеттi жағдайларды растайтын құжаттардың көшiрмелерi (меншiк құқығындағы үй-жайдың не жалға алу шартының, техникалық жарақтанудың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Аккредиттеу туралы куәлiкпен рұқсат етiлген фармацевтикалық қызметтiң жекелеген түрлерiне тәуелсiз сараптамалық бағалау жүргiзу жөнiндегi қызмет саласы аккредиттеу саласы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Заңды тұлғаның аккредиттеудiң мәлiмделген саласына сәйкестiгi аккредиттелген сарапшылардың аккредиттеу саласына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Құжаттарды қарау (өтiнiш қабылданған сәттен бастап) және аккредиттеу туралы куәлiктi беру туралы немесе себептерiн негiздей отырып, бас тарту туралы шешiмдi қабылдау мерзiмi 30 күннен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Аккредиттеу туралы куәлiк беруден бас тарту туралы шешiм мынадай негiздемелер бойынша қабылданады:
</w:t>
      </w:r>
      <w:r>
        <w:br/>
      </w:r>
      <w:r>
        <w:rPr>
          <w:rFonts w:ascii="Times New Roman"/>
          <w:b w:val="false"/>
          <w:i w:val="false"/>
          <w:color w:val="000000"/>
          <w:sz w:val="28"/>
        </w:rPr>
        <w:t>
      1) осы Ереженiң 11-тармағына сәйкес барлық құжаттар ұсынылмаса;
</w:t>
      </w:r>
      <w:r>
        <w:br/>
      </w:r>
      <w:r>
        <w:rPr>
          <w:rFonts w:ascii="Times New Roman"/>
          <w:b w:val="false"/>
          <w:i w:val="false"/>
          <w:color w:val="000000"/>
          <w:sz w:val="28"/>
        </w:rPr>
        <w:t>
      2) ұсынылған құжаттарда сенiмсiз мәлiметтер болса;
</w:t>
      </w:r>
      <w:r>
        <w:br/>
      </w:r>
      <w:r>
        <w:rPr>
          <w:rFonts w:ascii="Times New Roman"/>
          <w:b w:val="false"/>
          <w:i w:val="false"/>
          <w:color w:val="000000"/>
          <w:sz w:val="28"/>
        </w:rPr>
        <w:t>
      3) аккредиттеу субъектiсiне қатысты оған мәлiмделген қызмет түрiмен айналысуға тыйым салатын соттың шешiмi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Аккредиттеу туралы куәлiктердiң бланкiлерiн дайындауды, есепке алу мен сақтауды және аккредиттелген сарапшылардың қол қою үлгiлерi мен мөрлерi бедерлемелерiнiң есебiн жүргiзудi мемлекеттiк орган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Аккредиттеудi растайтын құжат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Мемлекеттiк орган 3 жыл мерзiмге беретiн осы Ережеге 4, 5-қосымшаларға сәйкес белгiленген үлгiдегi аккредиттеу туралы куәлiк аккредиттеу субъектiсiн аккредиттеудi растайтын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Аккредиттеу туралы куәлiктiң қолданылуы мынадай негiздемелер бойынша тоқтатылуы мүмкiн:
</w:t>
      </w:r>
      <w:r>
        <w:br/>
      </w:r>
      <w:r>
        <w:rPr>
          <w:rFonts w:ascii="Times New Roman"/>
          <w:b w:val="false"/>
          <w:i w:val="false"/>
          <w:color w:val="000000"/>
          <w:sz w:val="28"/>
        </w:rPr>
        <w:t>
      1) аккредиттеу туралы куәлiктiң қолданылу мерзiмiнiң өтуi;
</w:t>
      </w:r>
      <w:r>
        <w:br/>
      </w:r>
      <w:r>
        <w:rPr>
          <w:rFonts w:ascii="Times New Roman"/>
          <w:b w:val="false"/>
          <w:i w:val="false"/>
          <w:color w:val="000000"/>
          <w:sz w:val="28"/>
        </w:rPr>
        <w:t>
      2) аккредиттеу туралы куәлiктi қайтарып алу;
</w:t>
      </w:r>
      <w:r>
        <w:br/>
      </w:r>
      <w:r>
        <w:rPr>
          <w:rFonts w:ascii="Times New Roman"/>
          <w:b w:val="false"/>
          <w:i w:val="false"/>
          <w:color w:val="000000"/>
          <w:sz w:val="28"/>
        </w:rPr>
        <w:t>
      3) жеке тұлғаның қызметiн тоқтатуы, бiр түрдегi заңды тұлғаны басқа түрдегi заңды тұлғаға қайта құруды (ұйымдастыру-құқықтық нысанын өзгерту) қоспағанда, заңды тұлғаны қайта ұйымдастыру немесе тарату;
</w:t>
      </w:r>
      <w:r>
        <w:br/>
      </w:r>
      <w:r>
        <w:rPr>
          <w:rFonts w:ascii="Times New Roman"/>
          <w:b w:val="false"/>
          <w:i w:val="false"/>
          <w:color w:val="000000"/>
          <w:sz w:val="28"/>
        </w:rPr>
        <w:t>
      4) мемлекеттiк органға аккредиттеу туралы куәлiктi ерiктi түрде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19. Аккредиттеу туралы куәлiк иелiктен шығарылмайды және басқа жеке және заңды тұлғаларға берiлмеуге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Тегi, аты немесе әкесiнiң аты өзгерген жағдайда жеке тұлға бiр айдың iшiнде көрсетiлген мәлiметтердi растайтын тиiстi құжаттарды қоса бере отырып, бұл туралы мемлекеттiк органды жазбаша түрде хабардар етедi.
</w:t>
      </w:r>
      <w:r>
        <w:br/>
      </w:r>
      <w:r>
        <w:rPr>
          <w:rFonts w:ascii="Times New Roman"/>
          <w:b w:val="false"/>
          <w:i w:val="false"/>
          <w:color w:val="000000"/>
          <w:sz w:val="28"/>
        </w:rPr>
        <w:t>
      Заңды тұлғаның атауы немесе оның орналасқан жерi (егер ол аккредиттеу туралы куәлiкте көрсетiлсе) өзгерген жағдайда заңды тұлға бiр айдың iшiнде көрсетiлген мәлiметтердi растайтын құжаттарды қоса бере отырып, аккредиттеу туралы куәлiктi қайта ресiмдеу туралы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Аккредиттеу туралы куәлiктi жоғалтқан жағдайда сарапшыға оның телнұсқасын алуға болады. Мемлекеттiк орган 10 күннiң iшiнде сарапшының жазбаша өтiнiшi бойынша телнұсқа берудi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Аккредиттеу туралы куәлiктiң қолданылу мерзiмiн ұзарту үшiн сарапшы мерзiм аяқталғанға дейiнгi 1 айдың iшiнде мемлекеттiк органға 3 жылда атқарылған жұмыс туралы сарапшының немесе сарапшылардың кәсiби қызметi туралы ақпараты бар жазбаша есептi қоса бере отырып, аккредиттеу туралы куәлiктiң қолданылу мерзiмiн ұзарту туралы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Аккредиттеу туралы куәлiктiң қолданылу мерзiмiн ұзартуды мемлекеттiк орган 10 күннiң iшiнде жүзеге асырады. Аккредиттеу туралы куәлiктiң қолданылу мерзiмi үш жылға ұзартылады, бұл ретте аккредиттеу туралы куәлiктiң тiркеу нөмiрi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Аккредиттеу туралы куәлiктi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Мемлекеттiк орган мынадай жағдайларда аккредиттеу туралы куәлiктiң қолданылуын қайтарып алуы мүмкiн:
</w:t>
      </w:r>
      <w:r>
        <w:br/>
      </w:r>
      <w:r>
        <w:rPr>
          <w:rFonts w:ascii="Times New Roman"/>
          <w:b w:val="false"/>
          <w:i w:val="false"/>
          <w:color w:val="000000"/>
          <w:sz w:val="28"/>
        </w:rPr>
        <w:t>
      1) лицензиаттың бiлiктiлiк талаптарына сәйкестiгi туралы сарапшының көрiнеу жалған ақпарат беру фактiлерi анықталғанда;
</w:t>
      </w:r>
      <w:r>
        <w:br/>
      </w:r>
      <w:r>
        <w:rPr>
          <w:rFonts w:ascii="Times New Roman"/>
          <w:b w:val="false"/>
          <w:i w:val="false"/>
          <w:color w:val="000000"/>
          <w:sz w:val="28"/>
        </w:rPr>
        <w:t>
      2) дәрiлiк заттар айналымы саласындағы заңнаманы бұзу фактiлерi анықталғанда.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Аккредиттеу мәселелерi бойынша туындаған даулар (келiспеушiлiктер) Қазақстан Республикасының заңнамасына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Фармацевтикалық қызмет түрлерiн
</w:t>
      </w:r>
      <w:r>
        <w:br/>
      </w:r>
      <w:r>
        <w:rPr>
          <w:rFonts w:ascii="Times New Roman"/>
          <w:b w:val="false"/>
          <w:i w:val="false"/>
          <w:color w:val="000000"/>
          <w:sz w:val="28"/>
        </w:rPr>
        <w:t>
                                     лицензиялау кезiнде дәрiлiк
</w:t>
      </w:r>
      <w:r>
        <w:br/>
      </w:r>
      <w:r>
        <w:rPr>
          <w:rFonts w:ascii="Times New Roman"/>
          <w:b w:val="false"/>
          <w:i w:val="false"/>
          <w:color w:val="000000"/>
          <w:sz w:val="28"/>
        </w:rPr>
        <w:t>
                                     заттар айналымы саласындағы
</w:t>
      </w:r>
      <w:r>
        <w:br/>
      </w:r>
      <w:r>
        <w:rPr>
          <w:rFonts w:ascii="Times New Roman"/>
          <w:b w:val="false"/>
          <w:i w:val="false"/>
          <w:color w:val="000000"/>
          <w:sz w:val="28"/>
        </w:rPr>
        <w:t>
                                     субъектiлердiң бiлiктiлiк
</w:t>
      </w:r>
      <w:r>
        <w:br/>
      </w:r>
      <w:r>
        <w:rPr>
          <w:rFonts w:ascii="Times New Roman"/>
          <w:b w:val="false"/>
          <w:i w:val="false"/>
          <w:color w:val="000000"/>
          <w:sz w:val="28"/>
        </w:rPr>
        <w:t>
                                      деңгейiне сәйкестiгiне
</w:t>
      </w:r>
      <w:r>
        <w:br/>
      </w:r>
      <w:r>
        <w:rPr>
          <w:rFonts w:ascii="Times New Roman"/>
          <w:b w:val="false"/>
          <w:i w:val="false"/>
          <w:color w:val="000000"/>
          <w:sz w:val="28"/>
        </w:rPr>
        <w:t>
                                   тәуелсiз сараптамалық бағалау
</w:t>
      </w:r>
      <w:r>
        <w:br/>
      </w:r>
      <w:r>
        <w:rPr>
          <w:rFonts w:ascii="Times New Roman"/>
          <w:b w:val="false"/>
          <w:i w:val="false"/>
          <w:color w:val="000000"/>
          <w:sz w:val="28"/>
        </w:rPr>
        <w:t>
                                    жүргiзу үшiн жеке және заңды
</w:t>
      </w:r>
      <w:r>
        <w:br/>
      </w:r>
      <w:r>
        <w:rPr>
          <w:rFonts w:ascii="Times New Roman"/>
          <w:b w:val="false"/>
          <w:i w:val="false"/>
          <w:color w:val="000000"/>
          <w:sz w:val="28"/>
        </w:rPr>
        <w:t>
                                  тұлғаларды аккредиттеу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Аккредиттелген сарапшылар тiзiлiмiнiң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533"/>
        <w:gridCol w:w="2173"/>
        <w:gridCol w:w="1413"/>
        <w:gridCol w:w="1953"/>
        <w:gridCol w:w="1413"/>
        <w:gridCol w:w="225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Аккредиттеу
</w:t>
            </w:r>
            <w:r>
              <w:br/>
            </w:r>
            <w:r>
              <w:rPr>
                <w:rFonts w:ascii="Times New Roman"/>
                <w:b w:val="false"/>
                <w:i w:val="false"/>
                <w:color w:val="000000"/>
                <w:sz w:val="20"/>
              </w:rPr>
              <w:t>
туралы
</w:t>
            </w:r>
            <w:r>
              <w:br/>
            </w:r>
            <w:r>
              <w:rPr>
                <w:rFonts w:ascii="Times New Roman"/>
                <w:b w:val="false"/>
                <w:i w:val="false"/>
                <w:color w:val="000000"/>
                <w:sz w:val="20"/>
              </w:rPr>
              <w:t>
куәлiктiң N,
</w:t>
            </w:r>
            <w:r>
              <w:br/>
            </w:r>
            <w:r>
              <w:rPr>
                <w:rFonts w:ascii="Times New Roman"/>
                <w:b w:val="false"/>
                <w:i w:val="false"/>
                <w:color w:val="000000"/>
                <w:sz w:val="20"/>
              </w:rPr>
              <w:t>
берiлген
</w:t>
            </w:r>
            <w:r>
              <w:br/>
            </w:r>
            <w:r>
              <w:rPr>
                <w:rFonts w:ascii="Times New Roman"/>
                <w:b w:val="false"/>
                <w:i w:val="false"/>
                <w:color w:val="000000"/>
                <w:sz w:val="20"/>
              </w:rPr>
              <w:t>
күнi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
</w:t>
            </w:r>
            <w:r>
              <w:br/>
            </w:r>
            <w:r>
              <w:rPr>
                <w:rFonts w:ascii="Times New Roman"/>
                <w:b w:val="false"/>
                <w:i w:val="false"/>
                <w:color w:val="000000"/>
                <w:sz w:val="20"/>
              </w:rPr>
              <w:t>
теу туралы
</w:t>
            </w:r>
            <w:r>
              <w:br/>
            </w:r>
            <w:r>
              <w:rPr>
                <w:rFonts w:ascii="Times New Roman"/>
                <w:b w:val="false"/>
                <w:i w:val="false"/>
                <w:color w:val="000000"/>
                <w:sz w:val="20"/>
              </w:rPr>
              <w:t>
куәлiктiң
</w:t>
            </w:r>
            <w:r>
              <w:br/>
            </w:r>
            <w:r>
              <w:rPr>
                <w:rFonts w:ascii="Times New Roman"/>
                <w:b w:val="false"/>
                <w:i w:val="false"/>
                <w:color w:val="000000"/>
                <w:sz w:val="20"/>
              </w:rPr>
              <w:t>
қолданылу
</w:t>
            </w:r>
            <w:r>
              <w:br/>
            </w:r>
            <w:r>
              <w:rPr>
                <w:rFonts w:ascii="Times New Roman"/>
                <w:b w:val="false"/>
                <w:i w:val="false"/>
                <w:color w:val="000000"/>
                <w:sz w:val="20"/>
              </w:rPr>
              <w:t>
мерзiмi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тұлға-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Сарапшы-
</w:t>
            </w:r>
            <w:r>
              <w:br/>
            </w:r>
            <w:r>
              <w:rPr>
                <w:rFonts w:ascii="Times New Roman"/>
                <w:b w:val="false"/>
                <w:i w:val="false"/>
                <w:color w:val="000000"/>
                <w:sz w:val="20"/>
              </w:rPr>
              <w:t>
ның тегi,
</w:t>
            </w:r>
            <w:r>
              <w:br/>
            </w:r>
            <w:r>
              <w:rPr>
                <w:rFonts w:ascii="Times New Roman"/>
                <w:b w:val="false"/>
                <w:i w:val="false"/>
                <w:color w:val="000000"/>
                <w:sz w:val="20"/>
              </w:rPr>
              <w:t>
аты,
</w:t>
            </w:r>
            <w:r>
              <w:br/>
            </w:r>
            <w:r>
              <w:rPr>
                <w:rFonts w:ascii="Times New Roman"/>
                <w:b w:val="false"/>
                <w:i w:val="false"/>
                <w:color w:val="000000"/>
                <w:sz w:val="20"/>
              </w:rPr>
              <w:t>
әкесiнiң
</w:t>
            </w:r>
            <w:r>
              <w:br/>
            </w:r>
            <w:r>
              <w:rPr>
                <w:rFonts w:ascii="Times New Roman"/>
                <w:b w:val="false"/>
                <w:i w:val="false"/>
                <w:color w:val="000000"/>
                <w:sz w:val="20"/>
              </w:rPr>
              <w:t>
аты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
</w:t>
            </w:r>
            <w:r>
              <w:br/>
            </w:r>
            <w:r>
              <w:rPr>
                <w:rFonts w:ascii="Times New Roman"/>
                <w:b w:val="false"/>
                <w:i w:val="false"/>
                <w:color w:val="000000"/>
                <w:sz w:val="20"/>
              </w:rPr>
              <w:t>
диттеу
</w:t>
            </w:r>
            <w:r>
              <w:br/>
            </w:r>
            <w:r>
              <w:rPr>
                <w:rFonts w:ascii="Times New Roman"/>
                <w:b w:val="false"/>
                <w:i w:val="false"/>
                <w:color w:val="000000"/>
                <w:sz w:val="20"/>
              </w:rPr>
              <w:t>
саласы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Аккредит-
</w:t>
            </w:r>
            <w:r>
              <w:br/>
            </w:r>
            <w:r>
              <w:rPr>
                <w:rFonts w:ascii="Times New Roman"/>
                <w:b w:val="false"/>
                <w:i w:val="false"/>
                <w:color w:val="000000"/>
                <w:sz w:val="20"/>
              </w:rPr>
              <w:t>
теу туралы
</w:t>
            </w:r>
            <w:r>
              <w:br/>
            </w:r>
            <w:r>
              <w:rPr>
                <w:rFonts w:ascii="Times New Roman"/>
                <w:b w:val="false"/>
                <w:i w:val="false"/>
                <w:color w:val="000000"/>
                <w:sz w:val="20"/>
              </w:rPr>
              <w:t>
куәлiктi
</w:t>
            </w:r>
            <w:r>
              <w:br/>
            </w:r>
            <w:r>
              <w:rPr>
                <w:rFonts w:ascii="Times New Roman"/>
                <w:b w:val="false"/>
                <w:i w:val="false"/>
                <w:color w:val="000000"/>
                <w:sz w:val="20"/>
              </w:rPr>
              <w:t>
қайтарып
</w:t>
            </w:r>
            <w:r>
              <w:br/>
            </w:r>
            <w:r>
              <w:rPr>
                <w:rFonts w:ascii="Times New Roman"/>
                <w:b w:val="false"/>
                <w:i w:val="false"/>
                <w:color w:val="000000"/>
                <w:sz w:val="20"/>
              </w:rPr>
              <w:t>
алу, ұзарту
</w:t>
            </w:r>
            <w:r>
              <w:br/>
            </w:r>
            <w:r>
              <w:rPr>
                <w:rFonts w:ascii="Times New Roman"/>
                <w:b w:val="false"/>
                <w:i w:val="false"/>
                <w:color w:val="000000"/>
                <w:sz w:val="20"/>
              </w:rPr>
              <w:t>
туралы
</w:t>
            </w:r>
            <w:r>
              <w:br/>
            </w:r>
            <w:r>
              <w:rPr>
                <w:rFonts w:ascii="Times New Roman"/>
                <w:b w:val="false"/>
                <w:i w:val="false"/>
                <w:color w:val="000000"/>
                <w:sz w:val="20"/>
              </w:rPr>
              <w:t>
ақпарат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Фармацевтикалық қызмет түрлерiн
</w:t>
      </w:r>
      <w:r>
        <w:br/>
      </w:r>
      <w:r>
        <w:rPr>
          <w:rFonts w:ascii="Times New Roman"/>
          <w:b w:val="false"/>
          <w:i w:val="false"/>
          <w:color w:val="000000"/>
          <w:sz w:val="28"/>
        </w:rPr>
        <w:t>
                                     лицензиялау кезiнде дәрiлiк
</w:t>
      </w:r>
      <w:r>
        <w:br/>
      </w:r>
      <w:r>
        <w:rPr>
          <w:rFonts w:ascii="Times New Roman"/>
          <w:b w:val="false"/>
          <w:i w:val="false"/>
          <w:color w:val="000000"/>
          <w:sz w:val="28"/>
        </w:rPr>
        <w:t>
                                     заттар айналымы саласындағы
</w:t>
      </w:r>
      <w:r>
        <w:br/>
      </w:r>
      <w:r>
        <w:rPr>
          <w:rFonts w:ascii="Times New Roman"/>
          <w:b w:val="false"/>
          <w:i w:val="false"/>
          <w:color w:val="000000"/>
          <w:sz w:val="28"/>
        </w:rPr>
        <w:t>
                                     субъектiлердiң бiлiктiлiк
</w:t>
      </w:r>
      <w:r>
        <w:br/>
      </w:r>
      <w:r>
        <w:rPr>
          <w:rFonts w:ascii="Times New Roman"/>
          <w:b w:val="false"/>
          <w:i w:val="false"/>
          <w:color w:val="000000"/>
          <w:sz w:val="28"/>
        </w:rPr>
        <w:t>
                                      деңгейiне сәйкестiгiне
</w:t>
      </w:r>
      <w:r>
        <w:br/>
      </w:r>
      <w:r>
        <w:rPr>
          <w:rFonts w:ascii="Times New Roman"/>
          <w:b w:val="false"/>
          <w:i w:val="false"/>
          <w:color w:val="000000"/>
          <w:sz w:val="28"/>
        </w:rPr>
        <w:t>
                                   тәуелсiз сараптамалық бағалау
</w:t>
      </w:r>
      <w:r>
        <w:br/>
      </w:r>
      <w:r>
        <w:rPr>
          <w:rFonts w:ascii="Times New Roman"/>
          <w:b w:val="false"/>
          <w:i w:val="false"/>
          <w:color w:val="000000"/>
          <w:sz w:val="28"/>
        </w:rPr>
        <w:t>
                                    жүргiзу үшiн жеке және заңды
</w:t>
      </w:r>
      <w:r>
        <w:br/>
      </w:r>
      <w:r>
        <w:rPr>
          <w:rFonts w:ascii="Times New Roman"/>
          <w:b w:val="false"/>
          <w:i w:val="false"/>
          <w:color w:val="000000"/>
          <w:sz w:val="28"/>
        </w:rPr>
        <w:t>
                                  тұлғаларды аккредиттеу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Фармацевтикалық қызмет түрлерiн лицензиялау кезiнде
</w:t>
      </w:r>
      <w:r>
        <w:br/>
      </w:r>
      <w:r>
        <w:rPr>
          <w:rFonts w:ascii="Times New Roman"/>
          <w:b w:val="false"/>
          <w:i w:val="false"/>
          <w:color w:val="000000"/>
          <w:sz w:val="28"/>
        </w:rPr>
        <w:t>
бiлiктiлiк деңгейiне сәйкестiгiне сараптамалық жұмыстар жүргiзу
</w:t>
      </w:r>
      <w:r>
        <w:br/>
      </w:r>
      <w:r>
        <w:rPr>
          <w:rFonts w:ascii="Times New Roman"/>
          <w:b w:val="false"/>
          <w:i w:val="false"/>
          <w:color w:val="000000"/>
          <w:sz w:val="28"/>
        </w:rPr>
        <w:t>
құқығына аккредиттеу жөнiндегi мемлекеттiк органға
</w:t>
      </w:r>
    </w:p>
    <w:p>
      <w:pPr>
        <w:spacing w:after="0"/>
        <w:ind w:left="0"/>
        <w:jc w:val="both"/>
      </w:pPr>
      <w:r>
        <w:rPr>
          <w:rFonts w:ascii="Times New Roman"/>
          <w:b w:val="false"/>
          <w:i w:val="false"/>
          <w:color w:val="000000"/>
          <w:sz w:val="28"/>
        </w:rPr>
        <w:t>
Аккредиттеу субъектiсiнен___________________________________________
</w:t>
      </w:r>
      <w:r>
        <w:br/>
      </w:r>
      <w:r>
        <w:rPr>
          <w:rFonts w:ascii="Times New Roman"/>
          <w:b w:val="false"/>
          <w:i w:val="false"/>
          <w:color w:val="000000"/>
          <w:sz w:val="28"/>
        </w:rPr>
        <w:t>
                              Тегi, аты, әкесiнiң аты, лауазымы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орналасқан жерiнiң мекен-жайы, телефон/факс, Е-mail, заңды тұлғаның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мекен-жайы, телефон/факс, Е-mail,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немесе жеке тұлғаның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фармацевтикалық қызметтi____________________________________________
</w:t>
      </w:r>
      <w:r>
        <w:br/>
      </w:r>
      <w:r>
        <w:rPr>
          <w:rFonts w:ascii="Times New Roman"/>
          <w:b w:val="false"/>
          <w:i w:val="false"/>
          <w:color w:val="000000"/>
          <w:sz w:val="28"/>
        </w:rPr>
        <w:t>
                   аккредиттеудiң мәлiмделетiн саласын көрсету керек
</w:t>
      </w:r>
      <w:r>
        <w:br/>
      </w:r>
      <w:r>
        <w:rPr>
          <w:rFonts w:ascii="Times New Roman"/>
          <w:b w:val="false"/>
          <w:i w:val="false"/>
          <w:color w:val="000000"/>
          <w:sz w:val="28"/>
        </w:rPr>
        <w:t>
лицензиялау кезiнде субъектiлердiң бiлiктiлiк деңгейiне сәйкестiгiне
</w:t>
      </w:r>
      <w:r>
        <w:br/>
      </w:r>
      <w:r>
        <w:rPr>
          <w:rFonts w:ascii="Times New Roman"/>
          <w:b w:val="false"/>
          <w:i w:val="false"/>
          <w:color w:val="000000"/>
          <w:sz w:val="28"/>
        </w:rPr>
        <w:t>
тәуелсiз сараптамалық бағалау жүргiзу үшiн аккредиттеудi сұраймын.
</w:t>
      </w:r>
      <w:r>
        <w:br/>
      </w:r>
      <w:r>
        <w:rPr>
          <w:rFonts w:ascii="Times New Roman"/>
          <w:b w:val="false"/>
          <w:i w:val="false"/>
          <w:color w:val="000000"/>
          <w:sz w:val="28"/>
        </w:rPr>
        <w:t>
Қоса берiлiп отырған құжаттар (заңды тұлға құжаттарды әрбiр аккредиттелетiн тұлғаға (сарапшыға) ұсынады):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(толық көрсету керек)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Фармацевтикалық қызмет түрлерiн
</w:t>
      </w:r>
      <w:r>
        <w:br/>
      </w:r>
      <w:r>
        <w:rPr>
          <w:rFonts w:ascii="Times New Roman"/>
          <w:b w:val="false"/>
          <w:i w:val="false"/>
          <w:color w:val="000000"/>
          <w:sz w:val="28"/>
        </w:rPr>
        <w:t>
                                     лицензиялау кезiнде дәрiлiк
</w:t>
      </w:r>
      <w:r>
        <w:br/>
      </w:r>
      <w:r>
        <w:rPr>
          <w:rFonts w:ascii="Times New Roman"/>
          <w:b w:val="false"/>
          <w:i w:val="false"/>
          <w:color w:val="000000"/>
          <w:sz w:val="28"/>
        </w:rPr>
        <w:t>
                                     заттар айналымы саласындағы
</w:t>
      </w:r>
      <w:r>
        <w:br/>
      </w:r>
      <w:r>
        <w:rPr>
          <w:rFonts w:ascii="Times New Roman"/>
          <w:b w:val="false"/>
          <w:i w:val="false"/>
          <w:color w:val="000000"/>
          <w:sz w:val="28"/>
        </w:rPr>
        <w:t>
                                     субъектiлердiң бiлiктiлiк
</w:t>
      </w:r>
      <w:r>
        <w:br/>
      </w:r>
      <w:r>
        <w:rPr>
          <w:rFonts w:ascii="Times New Roman"/>
          <w:b w:val="false"/>
          <w:i w:val="false"/>
          <w:color w:val="000000"/>
          <w:sz w:val="28"/>
        </w:rPr>
        <w:t>
                                      деңгейiне сәйкестiгiне
</w:t>
      </w:r>
      <w:r>
        <w:br/>
      </w:r>
      <w:r>
        <w:rPr>
          <w:rFonts w:ascii="Times New Roman"/>
          <w:b w:val="false"/>
          <w:i w:val="false"/>
          <w:color w:val="000000"/>
          <w:sz w:val="28"/>
        </w:rPr>
        <w:t>
                                   тәуелсiз сараптамалық бағалау
</w:t>
      </w:r>
      <w:r>
        <w:br/>
      </w:r>
      <w:r>
        <w:rPr>
          <w:rFonts w:ascii="Times New Roman"/>
          <w:b w:val="false"/>
          <w:i w:val="false"/>
          <w:color w:val="000000"/>
          <w:sz w:val="28"/>
        </w:rPr>
        <w:t>
                                    жүргiзу үшiн жеке және заңды
</w:t>
      </w:r>
      <w:r>
        <w:br/>
      </w:r>
      <w:r>
        <w:rPr>
          <w:rFonts w:ascii="Times New Roman"/>
          <w:b w:val="false"/>
          <w:i w:val="false"/>
          <w:color w:val="000000"/>
          <w:sz w:val="28"/>
        </w:rPr>
        <w:t>
                                  тұлғаларды аккредиттеу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Аккредиттеу субъектiсi жеке карточкасының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Фотосуретке
</w:t>
      </w:r>
      <w:r>
        <w:br/>
      </w:r>
      <w:r>
        <w:rPr>
          <w:rFonts w:ascii="Times New Roman"/>
          <w:b w:val="false"/>
          <w:i w:val="false"/>
          <w:color w:val="000000"/>
          <w:sz w:val="28"/>
        </w:rPr>
        <w:t>
арналған орын
</w:t>
      </w:r>
    </w:p>
    <w:p>
      <w:pPr>
        <w:spacing w:after="0"/>
        <w:ind w:left="0"/>
        <w:jc w:val="both"/>
      </w:pPr>
      <w:r>
        <w:rPr>
          <w:rFonts w:ascii="Times New Roman"/>
          <w:b w:val="false"/>
          <w:i w:val="false"/>
          <w:color w:val="000000"/>
          <w:sz w:val="28"/>
        </w:rPr>
        <w:t>
</w:t>
      </w:r>
      <w:r>
        <w:rPr>
          <w:rFonts w:ascii="Times New Roman"/>
          <w:b/>
          <w:i w:val="false"/>
          <w:color w:val="000000"/>
          <w:sz w:val="28"/>
        </w:rPr>
        <w:t>
Жеке карточка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(толық көрсету керек)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аккредиттеу саласы
</w:t>
      </w:r>
    </w:p>
    <w:p>
      <w:pPr>
        <w:spacing w:after="0"/>
        <w:ind w:left="0"/>
        <w:jc w:val="both"/>
      </w:pPr>
      <w:r>
        <w:rPr>
          <w:rFonts w:ascii="Times New Roman"/>
          <w:b w:val="false"/>
          <w:i w:val="false"/>
          <w:color w:val="000000"/>
          <w:sz w:val="28"/>
        </w:rPr>
        <w:t>
1. Тегi_________Аты________________Әкесiнiң аты_____________________
</w:t>
      </w:r>
      <w:r>
        <w:br/>
      </w:r>
      <w:r>
        <w:rPr>
          <w:rFonts w:ascii="Times New Roman"/>
          <w:b w:val="false"/>
          <w:i w:val="false"/>
          <w:color w:val="000000"/>
          <w:sz w:val="28"/>
        </w:rPr>
        <w:t>
2. Туған жылы_____________________
</w:t>
      </w:r>
      <w:r>
        <w:br/>
      </w:r>
      <w:r>
        <w:rPr>
          <w:rFonts w:ascii="Times New Roman"/>
          <w:b w:val="false"/>
          <w:i w:val="false"/>
          <w:color w:val="000000"/>
          <w:sz w:val="28"/>
        </w:rPr>
        <w:t>
3. Бiлiмi_________________________
</w:t>
      </w:r>
      <w:r>
        <w:br/>
      </w:r>
      <w:r>
        <w:rPr>
          <w:rFonts w:ascii="Times New Roman"/>
          <w:b w:val="false"/>
          <w:i w:val="false"/>
          <w:color w:val="000000"/>
          <w:sz w:val="28"/>
        </w:rPr>
        <w:t>
Бiтiрген оқу орнының аты____________________________________________
</w:t>
      </w:r>
      <w:r>
        <w:br/>
      </w:r>
      <w:r>
        <w:rPr>
          <w:rFonts w:ascii="Times New Roman"/>
          <w:b w:val="false"/>
          <w:i w:val="false"/>
          <w:color w:val="000000"/>
          <w:sz w:val="28"/>
        </w:rPr>
        <w:t>
Бiтiрген жылы___________Диплом нөмiрi_______________________________
</w:t>
      </w:r>
      <w:r>
        <w:br/>
      </w:r>
      <w:r>
        <w:rPr>
          <w:rFonts w:ascii="Times New Roman"/>
          <w:b w:val="false"/>
          <w:i w:val="false"/>
          <w:color w:val="000000"/>
          <w:sz w:val="28"/>
        </w:rPr>
        <w:t>
Диплом бойынша мамандығы____________________________________________
</w:t>
      </w:r>
      <w:r>
        <w:br/>
      </w:r>
      <w:r>
        <w:rPr>
          <w:rFonts w:ascii="Times New Roman"/>
          <w:b w:val="false"/>
          <w:i w:val="false"/>
          <w:color w:val="000000"/>
          <w:sz w:val="28"/>
        </w:rPr>
        <w:t>
Диплом бойынша бiлiктiлiгi__________________________________________
</w:t>
      </w:r>
      <w:r>
        <w:br/>
      </w:r>
      <w:r>
        <w:rPr>
          <w:rFonts w:ascii="Times New Roman"/>
          <w:b w:val="false"/>
          <w:i w:val="false"/>
          <w:color w:val="000000"/>
          <w:sz w:val="28"/>
        </w:rPr>
        <w:t>
4. Бiлiктiлiк санатының болуы_______________________________________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берiлген/расталған күнi)
</w:t>
      </w:r>
      <w:r>
        <w:br/>
      </w:r>
      <w:r>
        <w:rPr>
          <w:rFonts w:ascii="Times New Roman"/>
          <w:b w:val="false"/>
          <w:i w:val="false"/>
          <w:color w:val="000000"/>
          <w:sz w:val="28"/>
        </w:rPr>
        <w:t>
5. Бiлiктiлiгiн арттыру: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3313"/>
        <w:gridCol w:w="3253"/>
        <w:gridCol w:w="3513"/>
      </w:tblGrid>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күнi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түрi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Мамандану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Куәліктің N
</w:t>
            </w:r>
          </w:p>
        </w:tc>
      </w:tr>
    </w:tbl>
    <w:p>
      <w:pPr>
        <w:spacing w:after="0"/>
        <w:ind w:left="0"/>
        <w:jc w:val="both"/>
      </w:pPr>
      <w:r>
        <w:rPr>
          <w:rFonts w:ascii="Times New Roman"/>
          <w:b w:val="false"/>
          <w:i w:val="false"/>
          <w:color w:val="000000"/>
          <w:sz w:val="28"/>
        </w:rPr>
        <w:t>
6. Ғылыми дәрежесi__________________________________________________
</w:t>
      </w:r>
      <w:r>
        <w:br/>
      </w:r>
      <w:r>
        <w:rPr>
          <w:rFonts w:ascii="Times New Roman"/>
          <w:b w:val="false"/>
          <w:i w:val="false"/>
          <w:color w:val="000000"/>
          <w:sz w:val="28"/>
        </w:rPr>
        <w:t>
7. Мерзiмдiк аттестаттаудан өткен күнi______________________________
</w:t>
      </w:r>
      <w:r>
        <w:br/>
      </w:r>
      <w:r>
        <w:rPr>
          <w:rFonts w:ascii="Times New Roman"/>
          <w:b w:val="false"/>
          <w:i w:val="false"/>
          <w:color w:val="000000"/>
          <w:sz w:val="28"/>
        </w:rPr>
        <w:t>
8. Жұмыс орны_______________________________________________________
</w:t>
      </w:r>
      <w:r>
        <w:br/>
      </w:r>
      <w:r>
        <w:rPr>
          <w:rFonts w:ascii="Times New Roman"/>
          <w:b w:val="false"/>
          <w:i w:val="false"/>
          <w:color w:val="000000"/>
          <w:sz w:val="28"/>
        </w:rPr>
        <w:t>
Лауазымы___________________________жұмыс тел._______________________
</w:t>
      </w:r>
      <w:r>
        <w:br/>
      </w:r>
      <w:r>
        <w:rPr>
          <w:rFonts w:ascii="Times New Roman"/>
          <w:b w:val="false"/>
          <w:i w:val="false"/>
          <w:color w:val="000000"/>
          <w:sz w:val="28"/>
        </w:rPr>
        <w:t>
9. Үйiнiң мекен-жайы________________үй тел._________________________
</w:t>
      </w:r>
      <w:r>
        <w:br/>
      </w:r>
      <w:r>
        <w:rPr>
          <w:rFonts w:ascii="Times New Roman"/>
          <w:b w:val="false"/>
          <w:i w:val="false"/>
          <w:color w:val="000000"/>
          <w:sz w:val="28"/>
        </w:rPr>
        <w:t>
10. Еңбек қызметi: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2706"/>
        <w:gridCol w:w="3280"/>
        <w:gridCol w:w="486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лауазымы
</w:t>
            </w:r>
          </w:p>
        </w:tc>
        <w:tc>
          <w:tcPr>
            <w:tcW w:w="48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міндеттері
</w:t>
            </w:r>
            <w:r>
              <w:br/>
            </w:r>
            <w:r>
              <w:rPr>
                <w:rFonts w:ascii="Times New Roman"/>
                <w:b w:val="false"/>
                <w:i w:val="false"/>
                <w:color w:val="000000"/>
                <w:sz w:val="20"/>
              </w:rPr>
              <w:t>
(функциялары)
</w:t>
            </w:r>
          </w:p>
        </w:tc>
      </w:tr>
      <w:tr>
        <w:trPr>
          <w:trHeight w:val="465" w:hRule="atLeast"/>
        </w:trPr>
        <w:tc>
          <w:tcPr>
            <w:tcW w:w="2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басталу
</w:t>
            </w:r>
          </w:p>
        </w:tc>
        <w:tc>
          <w:tcPr>
            <w:tcW w:w="2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
</w:t>
            </w:r>
          </w:p>
        </w:tc>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________________________________Жеке қолы
</w:t>
      </w:r>
      <w:r>
        <w:br/>
      </w:r>
      <w:r>
        <w:rPr>
          <w:rFonts w:ascii="Times New Roman"/>
          <w:b w:val="false"/>
          <w:i w:val="false"/>
          <w:color w:val="000000"/>
          <w:sz w:val="28"/>
        </w:rPr>
        <w:t>
Толтырылған күнi
</w:t>
      </w:r>
      <w:r>
        <w:br/>
      </w:r>
      <w:r>
        <w:rPr>
          <w:rFonts w:ascii="Times New Roman"/>
          <w:b w:val="false"/>
          <w:i w:val="false"/>
          <w:color w:val="000000"/>
          <w:sz w:val="28"/>
        </w:rPr>
        <w:t>
________________________________
</w:t>
      </w:r>
      <w:r>
        <w:br/>
      </w:r>
      <w:r>
        <w:rPr>
          <w:rFonts w:ascii="Times New Roman"/>
          <w:b w:val="false"/>
          <w:i w:val="false"/>
          <w:color w:val="000000"/>
          <w:sz w:val="28"/>
        </w:rPr>
        <w:t>
11. Аккредиттеу туралы куәлiктi алғаннан кейiн толтырылады
</w:t>
      </w:r>
      <w:r>
        <w:br/>
      </w:r>
      <w:r>
        <w:rPr>
          <w:rFonts w:ascii="Times New Roman"/>
          <w:b w:val="false"/>
          <w:i w:val="false"/>
          <w:color w:val="000000"/>
          <w:sz w:val="28"/>
        </w:rPr>
        <w:t>
Аккредиттеу туралы куәлiк_____________________________
</w:t>
      </w:r>
      <w:r>
        <w:br/>
      </w:r>
      <w:r>
        <w:rPr>
          <w:rFonts w:ascii="Times New Roman"/>
          <w:b w:val="false"/>
          <w:i w:val="false"/>
          <w:color w:val="000000"/>
          <w:sz w:val="28"/>
        </w:rPr>
        <w:t>
                               аккредиттеу саласы
</w:t>
      </w:r>
      <w:r>
        <w:br/>
      </w:r>
      <w:r>
        <w:rPr>
          <w:rFonts w:ascii="Times New Roman"/>
          <w:b w:val="false"/>
          <w:i w:val="false"/>
          <w:color w:val="000000"/>
          <w:sz w:val="28"/>
        </w:rPr>
        <w:t>
N____________________
</w:t>
      </w:r>
    </w:p>
    <w:p>
      <w:pPr>
        <w:spacing w:after="0"/>
        <w:ind w:left="0"/>
        <w:jc w:val="both"/>
      </w:pPr>
      <w:r>
        <w:rPr>
          <w:rFonts w:ascii="Times New Roman"/>
          <w:b w:val="false"/>
          <w:i w:val="false"/>
          <w:color w:val="000000"/>
          <w:sz w:val="28"/>
        </w:rPr>
        <w:t>
Берiлген күнi________жылғы "__"_______________________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Фармацевтикалық қызмет түрлерiн
</w:t>
      </w:r>
      <w:r>
        <w:br/>
      </w:r>
      <w:r>
        <w:rPr>
          <w:rFonts w:ascii="Times New Roman"/>
          <w:b w:val="false"/>
          <w:i w:val="false"/>
          <w:color w:val="000000"/>
          <w:sz w:val="28"/>
        </w:rPr>
        <w:t>
                                     лицензиялау кезiнде дәрiлiк
</w:t>
      </w:r>
      <w:r>
        <w:br/>
      </w:r>
      <w:r>
        <w:rPr>
          <w:rFonts w:ascii="Times New Roman"/>
          <w:b w:val="false"/>
          <w:i w:val="false"/>
          <w:color w:val="000000"/>
          <w:sz w:val="28"/>
        </w:rPr>
        <w:t>
                                     заттар айналымы саласындағы
</w:t>
      </w:r>
      <w:r>
        <w:br/>
      </w:r>
      <w:r>
        <w:rPr>
          <w:rFonts w:ascii="Times New Roman"/>
          <w:b w:val="false"/>
          <w:i w:val="false"/>
          <w:color w:val="000000"/>
          <w:sz w:val="28"/>
        </w:rPr>
        <w:t>
                                     субъектiлердiң бiлiктiлiк
</w:t>
      </w:r>
      <w:r>
        <w:br/>
      </w:r>
      <w:r>
        <w:rPr>
          <w:rFonts w:ascii="Times New Roman"/>
          <w:b w:val="false"/>
          <w:i w:val="false"/>
          <w:color w:val="000000"/>
          <w:sz w:val="28"/>
        </w:rPr>
        <w:t>
                                      деңгейiне сәйкестiгiне
</w:t>
      </w:r>
      <w:r>
        <w:br/>
      </w:r>
      <w:r>
        <w:rPr>
          <w:rFonts w:ascii="Times New Roman"/>
          <w:b w:val="false"/>
          <w:i w:val="false"/>
          <w:color w:val="000000"/>
          <w:sz w:val="28"/>
        </w:rPr>
        <w:t>
                                   тәуелсiз сараптамалық бағалау
</w:t>
      </w:r>
      <w:r>
        <w:br/>
      </w:r>
      <w:r>
        <w:rPr>
          <w:rFonts w:ascii="Times New Roman"/>
          <w:b w:val="false"/>
          <w:i w:val="false"/>
          <w:color w:val="000000"/>
          <w:sz w:val="28"/>
        </w:rPr>
        <w:t>
                                    жүргiзу үшiн жеке және заңды
</w:t>
      </w:r>
      <w:r>
        <w:br/>
      </w:r>
      <w:r>
        <w:rPr>
          <w:rFonts w:ascii="Times New Roman"/>
          <w:b w:val="false"/>
          <w:i w:val="false"/>
          <w:color w:val="000000"/>
          <w:sz w:val="28"/>
        </w:rPr>
        <w:t>
                                  тұлғаларды аккредиттеу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Денсаулық сақтау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Фармация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Аккредиттеу туралы куәлiк N_________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тегi аты, әкесiнiң аты (толық көрсету керек)
</w:t>
      </w:r>
      <w:r>
        <w:br/>
      </w:r>
      <w:r>
        <w:rPr>
          <w:rFonts w:ascii="Times New Roman"/>
          <w:b w:val="false"/>
          <w:i w:val="false"/>
          <w:color w:val="000000"/>
          <w:sz w:val="28"/>
        </w:rPr>
        <w:t>
берiлдi және сарапшы________________________________________________
</w:t>
      </w:r>
      <w:r>
        <w:br/>
      </w:r>
      <w:r>
        <w:rPr>
          <w:rFonts w:ascii="Times New Roman"/>
          <w:b w:val="false"/>
          <w:i w:val="false"/>
          <w:color w:val="000000"/>
          <w:sz w:val="28"/>
        </w:rPr>
        <w:t>
Фармацевтикалық қызмет түрлерiн лицензиялау кезiнде субъектiлердiң
</w:t>
      </w:r>
      <w:r>
        <w:br/>
      </w:r>
      <w:r>
        <w:rPr>
          <w:rFonts w:ascii="Times New Roman"/>
          <w:b w:val="false"/>
          <w:i w:val="false"/>
          <w:color w:val="000000"/>
          <w:sz w:val="28"/>
        </w:rPr>
        <w:t>
бiлiктiлiк деңгейiне сәйкестiгiне тәуелсiз сараптамалық бағалау
</w:t>
      </w:r>
      <w:r>
        <w:br/>
      </w:r>
      <w:r>
        <w:rPr>
          <w:rFonts w:ascii="Times New Roman"/>
          <w:b w:val="false"/>
          <w:i w:val="false"/>
          <w:color w:val="000000"/>
          <w:sz w:val="28"/>
        </w:rPr>
        <w:t>
жүргiзу үшiн жеке және заңды тұлғаларды аккредиттеу ережесiнде
</w:t>
      </w:r>
      <w:r>
        <w:br/>
      </w:r>
      <w:r>
        <w:rPr>
          <w:rFonts w:ascii="Times New Roman"/>
          <w:b w:val="false"/>
          <w:i w:val="false"/>
          <w:color w:val="000000"/>
          <w:sz w:val="28"/>
        </w:rPr>
        <w:t>
белгiленген талаптарға сәйкес екендiгiн куәландырады Сарапшыға______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_________________________________аккредиттеу саласына рұқсат берiлдi
</w:t>
      </w:r>
      <w:r>
        <w:br/>
      </w:r>
      <w:r>
        <w:rPr>
          <w:rFonts w:ascii="Times New Roman"/>
          <w:b w:val="false"/>
          <w:i w:val="false"/>
          <w:color w:val="000000"/>
          <w:sz w:val="28"/>
        </w:rPr>
        <w:t>
Уәкiлеттi тұлғаның лауазымы______________ _____________________
</w:t>
      </w:r>
      <w:r>
        <w:br/>
      </w:r>
      <w:r>
        <w:rPr>
          <w:rFonts w:ascii="Times New Roman"/>
          <w:b w:val="false"/>
          <w:i w:val="false"/>
          <w:color w:val="000000"/>
          <w:sz w:val="28"/>
        </w:rPr>
        <w:t>
                               Т.А.Ә.             қолы
</w:t>
      </w:r>
      <w:r>
        <w:br/>
      </w:r>
      <w:r>
        <w:rPr>
          <w:rFonts w:ascii="Times New Roman"/>
          <w:b w:val="false"/>
          <w:i w:val="false"/>
          <w:color w:val="000000"/>
          <w:sz w:val="28"/>
        </w:rPr>
        <w:t>
Берiлген күнi______жылғы "___"____________________
</w:t>
      </w:r>
      <w:r>
        <w:br/>
      </w:r>
      <w:r>
        <w:rPr>
          <w:rFonts w:ascii="Times New Roman"/>
          <w:b w:val="false"/>
          <w:i w:val="false"/>
          <w:color w:val="000000"/>
          <w:sz w:val="28"/>
        </w:rPr>
        <w:t>
_________жылғы "___"_________________дейiн жарамды
</w:t>
      </w:r>
    </w:p>
    <w:p>
      <w:pPr>
        <w:spacing w:after="0"/>
        <w:ind w:left="0"/>
        <w:jc w:val="both"/>
      </w:pPr>
      <w:r>
        <w:rPr>
          <w:rFonts w:ascii="Times New Roman"/>
          <w:b w:val="false"/>
          <w:i w:val="false"/>
          <w:color w:val="000000"/>
          <w:sz w:val="28"/>
        </w:rPr>
        <w:t>
      Аккредиттеу туралы куәлiк аккредиттелген сарапшылардың
</w:t>
      </w:r>
      <w:r>
        <w:br/>
      </w:r>
      <w:r>
        <w:rPr>
          <w:rFonts w:ascii="Times New Roman"/>
          <w:b w:val="false"/>
          <w:i w:val="false"/>
          <w:color w:val="000000"/>
          <w:sz w:val="28"/>
        </w:rPr>
        <w:t>
тiзiлiмiнде тiркелген
</w:t>
      </w:r>
    </w:p>
    <w:p>
      <w:pPr>
        <w:spacing w:after="0"/>
        <w:ind w:left="0"/>
        <w:jc w:val="both"/>
      </w:pPr>
      <w:r>
        <w:rPr>
          <w:rFonts w:ascii="Times New Roman"/>
          <w:b w:val="false"/>
          <w:i w:val="false"/>
          <w:color w:val="000000"/>
          <w:sz w:val="28"/>
        </w:rPr>
        <w:t>
N_____                    Күнi________ жылғы "___"______________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Фармацевтикалық қызмет түрлерiн
</w:t>
      </w:r>
      <w:r>
        <w:br/>
      </w:r>
      <w:r>
        <w:rPr>
          <w:rFonts w:ascii="Times New Roman"/>
          <w:b w:val="false"/>
          <w:i w:val="false"/>
          <w:color w:val="000000"/>
          <w:sz w:val="28"/>
        </w:rPr>
        <w:t>
                                     лицензиялау кезiнде дәрiлiк
</w:t>
      </w:r>
      <w:r>
        <w:br/>
      </w:r>
      <w:r>
        <w:rPr>
          <w:rFonts w:ascii="Times New Roman"/>
          <w:b w:val="false"/>
          <w:i w:val="false"/>
          <w:color w:val="000000"/>
          <w:sz w:val="28"/>
        </w:rPr>
        <w:t>
                                     заттар айналымы саласындағы
</w:t>
      </w:r>
      <w:r>
        <w:br/>
      </w:r>
      <w:r>
        <w:rPr>
          <w:rFonts w:ascii="Times New Roman"/>
          <w:b w:val="false"/>
          <w:i w:val="false"/>
          <w:color w:val="000000"/>
          <w:sz w:val="28"/>
        </w:rPr>
        <w:t>
                                     субъектiлердiң бiлiктiлiк
</w:t>
      </w:r>
      <w:r>
        <w:br/>
      </w:r>
      <w:r>
        <w:rPr>
          <w:rFonts w:ascii="Times New Roman"/>
          <w:b w:val="false"/>
          <w:i w:val="false"/>
          <w:color w:val="000000"/>
          <w:sz w:val="28"/>
        </w:rPr>
        <w:t>
                                      деңгейiне сәйкестiгiне
</w:t>
      </w:r>
      <w:r>
        <w:br/>
      </w:r>
      <w:r>
        <w:rPr>
          <w:rFonts w:ascii="Times New Roman"/>
          <w:b w:val="false"/>
          <w:i w:val="false"/>
          <w:color w:val="000000"/>
          <w:sz w:val="28"/>
        </w:rPr>
        <w:t>
                                   тәуелсiз сараптамалық бағалау
</w:t>
      </w:r>
      <w:r>
        <w:br/>
      </w:r>
      <w:r>
        <w:rPr>
          <w:rFonts w:ascii="Times New Roman"/>
          <w:b w:val="false"/>
          <w:i w:val="false"/>
          <w:color w:val="000000"/>
          <w:sz w:val="28"/>
        </w:rPr>
        <w:t>
                                    жүргiзу үшiн жеке және заңды
</w:t>
      </w:r>
      <w:r>
        <w:br/>
      </w:r>
      <w:r>
        <w:rPr>
          <w:rFonts w:ascii="Times New Roman"/>
          <w:b w:val="false"/>
          <w:i w:val="false"/>
          <w:color w:val="000000"/>
          <w:sz w:val="28"/>
        </w:rPr>
        <w:t>
                                  тұлғаларды аккредиттеу ережесiне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Денсаулық сақтау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Фармация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Аккредиттеу туралы куәлiк N_________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тұлғаның атауы (толық көрсету керек)
</w:t>
      </w:r>
      <w:r>
        <w:br/>
      </w:r>
      <w:r>
        <w:rPr>
          <w:rFonts w:ascii="Times New Roman"/>
          <w:b w:val="false"/>
          <w:i w:val="false"/>
          <w:color w:val="000000"/>
          <w:sz w:val="28"/>
        </w:rPr>
        <w:t>
берiлдi және________________________________________________________
</w:t>
      </w:r>
      <w:r>
        <w:br/>
      </w:r>
      <w:r>
        <w:rPr>
          <w:rFonts w:ascii="Times New Roman"/>
          <w:b w:val="false"/>
          <w:i w:val="false"/>
          <w:color w:val="000000"/>
          <w:sz w:val="28"/>
        </w:rPr>
        <w:t>
                            заңды тұлғаның атауы
</w:t>
      </w:r>
      <w:r>
        <w:br/>
      </w:r>
      <w:r>
        <w:rPr>
          <w:rFonts w:ascii="Times New Roman"/>
          <w:b w:val="false"/>
          <w:i w:val="false"/>
          <w:color w:val="000000"/>
          <w:sz w:val="28"/>
        </w:rPr>
        <w:t>
мынадай:
</w:t>
      </w:r>
      <w:r>
        <w:br/>
      </w:r>
      <w:r>
        <w:rPr>
          <w:rFonts w:ascii="Times New Roman"/>
          <w:b w:val="false"/>
          <w:i w:val="false"/>
          <w:color w:val="000000"/>
          <w:sz w:val="28"/>
        </w:rPr>
        <w:t>
1)__________________________________________________________________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Сарапшының тегi, аты, әкесiнiң аты, аккредиттеу туралы куәлiктiң нөмiрi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Сарапшының тегi, аты, әкесiнiң аты, аккредиттеу туралы куәлiктiң нөмiрi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Сарапшының тегi, аты, әкесiнiң аты, аккредиттеу туралы куәлiктiң нөмiрi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Сарапшының тегi, аты, әкесiнiң аты, аккредиттеу туралы куәлiктiң нөмiрi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Сарапшының тегi, аты, әкесiнiң аты, аккредиттеу туралы куәлiктiң нөмiрi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Фармацевтикалық қызмет түрлерiн лицензиялау кезiнде
</w:t>
      </w:r>
      <w:r>
        <w:br/>
      </w:r>
      <w:r>
        <w:rPr>
          <w:rFonts w:ascii="Times New Roman"/>
          <w:b w:val="false"/>
          <w:i w:val="false"/>
          <w:color w:val="000000"/>
          <w:sz w:val="28"/>
        </w:rPr>
        <w:t>
субъектiлердiң бiлiктiлiк деңгейiне сәйкестiгiне тәуелсiз
</w:t>
      </w:r>
      <w:r>
        <w:br/>
      </w:r>
      <w:r>
        <w:rPr>
          <w:rFonts w:ascii="Times New Roman"/>
          <w:b w:val="false"/>
          <w:i w:val="false"/>
          <w:color w:val="000000"/>
          <w:sz w:val="28"/>
        </w:rPr>
        <w:t>
сараптамалық бағалау жүргiзу үшiн жеке және заңды тұлғаларды
</w:t>
      </w:r>
      <w:r>
        <w:br/>
      </w:r>
      <w:r>
        <w:rPr>
          <w:rFonts w:ascii="Times New Roman"/>
          <w:b w:val="false"/>
          <w:i w:val="false"/>
          <w:color w:val="000000"/>
          <w:sz w:val="28"/>
        </w:rPr>
        <w:t>
аккредиттеу ережесiнде белгiленген талаптарға сәйкес келетiн
</w:t>
      </w:r>
      <w:r>
        <w:br/>
      </w:r>
      <w:r>
        <w:rPr>
          <w:rFonts w:ascii="Times New Roman"/>
          <w:b w:val="false"/>
          <w:i w:val="false"/>
          <w:color w:val="000000"/>
          <w:sz w:val="28"/>
        </w:rPr>
        <w:t>
аккредиттелген сарапшылары бар екенiн куәландырады
</w:t>
      </w:r>
    </w:p>
    <w:p>
      <w:pPr>
        <w:spacing w:after="0"/>
        <w:ind w:left="0"/>
        <w:jc w:val="both"/>
      </w:pPr>
      <w:r>
        <w:rPr>
          <w:rFonts w:ascii="Times New Roman"/>
          <w:b w:val="false"/>
          <w:i w:val="false"/>
          <w:color w:val="000000"/>
          <w:sz w:val="28"/>
        </w:rPr>
        <w:t>
Заңды тұлғаға_______________________________________________________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________________________________аккредиттеу саласына рұқсат берiлдi
</w:t>
      </w:r>
      <w:r>
        <w:br/>
      </w:r>
      <w:r>
        <w:rPr>
          <w:rFonts w:ascii="Times New Roman"/>
          <w:b w:val="false"/>
          <w:i w:val="false"/>
          <w:color w:val="000000"/>
          <w:sz w:val="28"/>
        </w:rPr>
        <w:t>
Уәкiлеттi тұлғаның лауазымы_________________ _______________________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Берiлген күнi________ жылғы "__"________________
</w:t>
      </w:r>
      <w:r>
        <w:br/>
      </w:r>
      <w:r>
        <w:rPr>
          <w:rFonts w:ascii="Times New Roman"/>
          <w:b w:val="false"/>
          <w:i w:val="false"/>
          <w:color w:val="000000"/>
          <w:sz w:val="28"/>
        </w:rPr>
        <w:t>
_______жылғы "___"______________дейiн жарамды
</w:t>
      </w:r>
    </w:p>
    <w:p>
      <w:pPr>
        <w:spacing w:after="0"/>
        <w:ind w:left="0"/>
        <w:jc w:val="both"/>
      </w:pPr>
      <w:r>
        <w:rPr>
          <w:rFonts w:ascii="Times New Roman"/>
          <w:b w:val="false"/>
          <w:i w:val="false"/>
          <w:color w:val="000000"/>
          <w:sz w:val="28"/>
        </w:rPr>
        <w:t>
Аккредиттеу туралы куәлiк аккредиттелген сарапшылардың тiзiлiмiнде
</w:t>
      </w:r>
      <w:r>
        <w:br/>
      </w:r>
      <w:r>
        <w:rPr>
          <w:rFonts w:ascii="Times New Roman"/>
          <w:b w:val="false"/>
          <w:i w:val="false"/>
          <w:color w:val="000000"/>
          <w:sz w:val="28"/>
        </w:rPr>
        <w:t>
тiркелген
</w:t>
      </w:r>
    </w:p>
    <w:p>
      <w:pPr>
        <w:spacing w:after="0"/>
        <w:ind w:left="0"/>
        <w:jc w:val="both"/>
      </w:pPr>
      <w:r>
        <w:rPr>
          <w:rFonts w:ascii="Times New Roman"/>
          <w:b w:val="false"/>
          <w:i w:val="false"/>
          <w:color w:val="000000"/>
          <w:sz w:val="28"/>
        </w:rPr>
        <w:t>
N______                  Күнi_________жылғы "___"___________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