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a8e7" w14:textId="a2ba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жанынан Мемлекеттiк корпоративтiк басқару мәселелерi жөнiндегi мамандандырылған кеңес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21 наурыздағы N 194 қаулысы. Күші жойылды - ҚР Үкіметінің 2007 жылғы 7 мамырдағы N 363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Ескерту. Күші жойылды - ҚР Үкіметінің 2007 жылғы 7 мамырдағы N 363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жанынан Мемлекеттiк корпоративтiк басқару мәселелерi жөнiндегi мамандандырылған кеңес (бұдан әрi - Кеңес)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Кеңестiң құрамы;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 туралы ереже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2006 жылғы 21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194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бекiтiлген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Қазақстан Республикасының Yкiметi жанындағы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мемлекеттiк корпоративтiк басқару мәселелерi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мамандандырылған кеңестiң құрамы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Мәсiмов                     Қазақстан Республикасы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Кәрiм Қажымқанұлы           Министрiнiң орынбасары,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Мусин 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Аслан Есболайұлы 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Қабиев  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Дәулет Жақсылықұлы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министрлiгi Мемлекеттiк активтердi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басқару саясаты департаментiнiң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директоры, хатшы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Коржова                     Қазақстан Республикасының Қаржы 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Наталья Артемовна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Iзмұхамбетов                Қазақстан Республикасының Энергетика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Бақтықожа Салахатдинұлы     және минералдық ресурстар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Мыңбаев                     "Самұрық" мемлекеттiк активтердi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Сауат Мұхаметбайұлы         жөнiндегi қазақстандық холдингi"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акционерлiк қоғамы атқарушы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мiндетiн атқарушы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Нығметұлы             және коммуникация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Школьник       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 Сергеевич          Индустрия және сауда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Бахытбекұлы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агенттiгi төрағасының мiндетiн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атқарушы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Құрамға өзгерту енгізілді - ҚР Үкіметінің 2006.11.15.  </w:t>
      </w:r>
      <w:r>
        <w:rPr>
          <w:rFonts w:ascii="Times New Roman"/>
          <w:b w:val="false"/>
          <w:i w:val="false"/>
          <w:color w:val="000000"/>
          <w:sz w:val="28"/>
        </w:rPr>
        <w:t xml:space="preserve">1079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наурыздағы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жанындағы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корпоративтiк басқару мәселелерi </w:t>
      </w:r>
      <w:r>
        <w:br/>
      </w:r>
      <w:r>
        <w:rPr>
          <w:rFonts w:ascii="Times New Roman"/>
          <w:b/>
          <w:i w:val="false"/>
          <w:color w:val="000000"/>
        </w:rPr>
        <w:t xml:space="preserve">
жөнiндегi мамандандырылған кеңес туралы ереже 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Жалпы ережелер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Мемлекеттiк корпоративтiк басқару мәселелерi жөнiндегi мамандандырылған кеңес Қазақстан Республикасы Үкiметiнiң жанындағы консультативтiк-кеңесшi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Кеңес акциялардың мемлекеттiк пакетi "Самұрық" мемлекеттiк активтердi басқару жөнiндегi қазақстандық холдингi" акционерлiк қоғамының жарғылық капиталына берiлген ұлттық компанияларды, өзге де акционерлiк қоғамдарды (бұдан әрi - компаниялар) басқару жөнiнде негiз қалаушы мақсаттар мен мiндеттер жөнiндегi ұсынымдарды әзiрлеу үшiн құрылады.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Кеңес өз қызметiнде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заңдарын, Қазақстан Республикасының өзге де нормативтiк құқықтық кесiмдерiн, сондай-ақ осы Ереженi басшылыққа алады.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Кеңестiң мiндеттерi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Кеңестiң мiндеттерi: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Компанияларды дамыту жөнiнде негiз қалаушы мақсаттар мен мiндеттер жөнiндегi ұсынымдарды әзiрлеу;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"Самұрық" мемлекеттiк активтердi басқару жөнiндегi қазақстандық холдингi" акционерлiк қоғамы (бұдан әрi - Холдинг) компаниялардың өз мақсаттары мен қаржылық нәтижелерiне қол жеткiзуi жөнiндегi қызметiн бағалау жүргiзу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Кеңес мiндеттердi шешу кезiнде: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коммерциялық және коммерциялық емеске бөлiп, басты стратегиялық мақсаттар, коммерциялық және коммерциялық емес мақсаттар арасындағы теңгерiм;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маңызды салалық бастамалар мен мiндеттер;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қорытылған тиiмдiлiк көрсеткiштерi мен рентабельдiлiк коэффициенттерi;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дивидендтер төлеу деңгейi, компаниялардың таза кiрiстерін бөлу және қайта инвестициялау;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мемлекеттiк бюджеттен қаржыландырылатын инвестициялық бағдарламалар;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компаниялардың басшы қызметкерлерiне еңбекақы төлеу мәселелерi жөнiнде ұсынымдар әзiрлейдi.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5-тармаққа өзгерту енгізілді - ҚР Үкіметінің 2007.03.11.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183 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Әрбiр компания үшiн негiз қалаушы мақсаттар мен мiндеттер жөнiндегi ұсынымдарды Кеңес екi жылда бiр рет жүзеге асырады.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Кеңестiң құқықтары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Кеңес өзiне жүктелген мiндеттердi iске асыру мақсатында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органдардан және өзге де ұйымдардан өз қызметiн жүзеге асыру үшiн қажеттi материалдар мен ақпаратты сұратуға;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Кеңестiң отырысына мемлекеттiк органдар мен өзге де ұйымдардың өкiлдерiн шақыруға және қаралатын мәселелер бойынша оларды тыңдауға;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қажеттiлiгiне қарай компанияларды басқарудың проблемалық мәселелерiн талдау және зерделеу үшiн мамандарды, сарапшылар мен ғалымдарды тартуға құқылы.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Кеңестiң қызметiн ұйымдастыру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Кеңестi төраға - Қазақстан Республикасы Премьер-Министрiнiң орынбасары басқарады. Кеңес төрағасы Кеңестiң қызметiне жалпы басшылықты жүзеге асырады, оның жұмысын жоспарлайды, қабылданатын шешiмдердiң сапасы мен тиiмдiлiгiн арттыруға бағытталған iс-шараларды айқындайды, Кеңестiң қызметiне жауапты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болмаған уақытта оның функциясын оның орынбасары орындайды.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Кеңестiң құрамына экономика және бюджеттiк жоспарлау, қаржы министрлiктерiнiң, салалық орталық атқарушы органдардың бiрiншi басшылары, Холдингтiң атқарушы органының басшысы (келiсiм бойынша) кiредi.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Қазақстан Республикасы Экономика және бюджеттiк жоспарлау министрлiгi Кеңестiң жұмыс органы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Кеңестiң жұмыс органы оның қызметiн ұйымдық-ақпараттық қамтамасыз етудi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Қазақстан Республикасы Экономика және бюджеттiк жоспарлау министрлiгiнiң қызметкерi Кеңестiң хатшысы болып табылады. Кеңестiң хатшысы Кеңес отырысының күн тәртiбi бойынша қажеттi құжаттар мен материалдар дайындайды және отырыстың хаттамасын ресiмдейдi.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Кеңестiң отырысы қажеттiлiгiне қарай оның мүшелерiнiң кемiнде үштен екiсi болған кезде, бiрақ екi жылда бiр рет қана өткiзiледi.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Отырыстардың күн тәртiбiн Кеңес төрағасы Кеңес мүшелерiнiң ұсыныстары негiзiнде қалыптастырады.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отырыстарын өткiзу уақыты мен орнын Кеңес төрағасы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Кеңестiң күн тәртiбiн Кеңестiң хатшысы Кеңестiң мүшелерiне, сондай-ақ өзге де мүдделi тұлғаларға жiбередi.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Отырыс күн тәртiбiнiң әрбiр мәселесi бойынша шешiм, қатысушы Кеңес мүшелерiнiң көпшiлiк дауысымен ашық дауыс беру арқылы қабылданады. Дауыстар тең болған жағдайда Кеңес төрағасының даусы шешушi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Кеңестiң шешiмi хаттамамен ресiмделедi. Отырыс хаттамасын хатшы дайындайды және оған отырысқа қатысушы Кеңестiң барлық мүшелерi қол қояды.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Кеңес мүшелерi ерекше пiкiр бiлдiруге құқылы, ол жазбаша түрде жазылады және хаттамаға қоса берiлуi тиiс.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Кеңес отырысының қол қойылған хаттамасы барлық мүдделi мемлекеттiк органдар мен Холдингке таратылады.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Кеңестiң қызметiн тоқтату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Кеңес өз қызметiн Қазақстан Республикасы Үкiметiнiң шешiмi негiзiнде тоқтатады.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