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69fe" w14:textId="6216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Украина Министрлер Кабинетi арасындағы Еркiн сауда режимiнен алулардың күшiн кезең-кезеңiмен жою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30 наурыздағы N 218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Украина Министрлер Кабинетi арасындағы Еркiн сауда режимiнен алулардың күшiн кезең-кезеңiмен жою туралы хаттаманың жобасы мақұлдансын. </w:t>
      </w:r>
      <w:r>
        <w:br/>
      </w:r>
      <w:r>
        <w:rPr>
          <w:rFonts w:ascii="Times New Roman"/>
          <w:b w:val="false"/>
          <w:i w:val="false"/>
          <w:color w:val="000000"/>
          <w:sz w:val="28"/>
        </w:rPr>
        <w:t xml:space="preserve">
      2. Қазақстан Республикасының Индустрия және сауда министрi Ғалым Iзбасарұлы Оразбақовқа Қазақстан Республикасы Үкiметiнiң атынан қағидаттық сипаты жоқ өзгерiстер мен толықтырулар енгiзуге рұқсат бере отырып, Қазақстан Республикасының Үкiметi мен Украина Министрлер Кабинетi арасындағы Еркiн сауда режимiнен алулардың күшiн кезең-кезеңiмен жою туралы хаттамаға қол қоюға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2007.01.29.  </w:t>
      </w:r>
      <w:r>
        <w:rPr>
          <w:rFonts w:ascii="Times New Roman"/>
          <w:b w:val="false"/>
          <w:i w:val="false"/>
          <w:color w:val="000000"/>
          <w:sz w:val="28"/>
        </w:rPr>
        <w:t xml:space="preserve">N 66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Yкiметi мен Украина </w:t>
      </w:r>
      <w:r>
        <w:br/>
      </w:r>
      <w:r>
        <w:rPr>
          <w:rFonts w:ascii="Times New Roman"/>
          <w:b/>
          <w:i w:val="false"/>
          <w:color w:val="000000"/>
        </w:rPr>
        <w:t xml:space="preserve">
Министрлер Кабинетi арасындағы еркiн сауда режимiнен алулардың </w:t>
      </w:r>
      <w:r>
        <w:br/>
      </w:r>
      <w:r>
        <w:rPr>
          <w:rFonts w:ascii="Times New Roman"/>
          <w:b/>
          <w:i w:val="false"/>
          <w:color w:val="000000"/>
        </w:rPr>
        <w:t xml:space="preserve">
күшiн кезең-кезеңiмен жою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Украина Министрлер Кабинетi, </w:t>
      </w:r>
      <w:r>
        <w:br/>
      </w:r>
      <w:r>
        <w:rPr>
          <w:rFonts w:ascii="Times New Roman"/>
          <w:b w:val="false"/>
          <w:i w:val="false"/>
          <w:color w:val="000000"/>
          <w:sz w:val="28"/>
        </w:rPr>
        <w:t xml:space="preserve">
      1994 жылғы 17 қыркүйектегi Қазақстан Республикасының Yкiметi мен Украина Үкiметi арасындағы Еркiн сауда туралы келiсiмнiң, 1997 жылғы 29 желтоқсанда қол қойылған 1994 жылғы 17 қыркүйектегі Қазақстан Республикасының Үкiметi мен Украина Yкiметi арасындағы Еркiн сауда туралы келiсiмге Еркiн сауда режимiнен алулар туралы хаттаманың, 1994 жылғы 15 сәуiрдегi Еркiн сауда аймағын құру туралы келiсiмнiң және 1999 жылғы 2 сәуiрде қол қойылған 1994 жылғы 15 сәуiрдегi Еркiн сауда аймағын құру туралы келiсiмге өзгерiстер мен толықтырулар енгiзу туралы хаттаманың ережелерiн негiзге ала отырып, төмендегілер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Хаттаманың ажырамас бөлiгi болып табылатын қосымшаға сәйкес Қазақстан Республикасының Үкiметi мен Украина арасындағы еркін сауда режимiнен алулардың күшiн кезең-кезеңiмен жою кестесi бекiтiлсiн.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Хаттамаға Тараптардың өзара жазбаша келiсiмi бойынша осы Хаттаманың ажырамас бөлiгi болып табылатын тиiстi хаттамалармен ресiмделетiн және осы Хаттаманың 3-бабына сәйкес күшіне енетiн өзгерiстер мен толықтырулар енгiзiлуi мүмкiн.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 Тараптар оның күшiне енуiне қажетті мемлекетішілiк рәсiмдердi орындағандығы туралы жазбаша хабарламаны соңғысы алған күннен бастап күшiне енедi. </w:t>
      </w:r>
    </w:p>
    <w:p>
      <w:pPr>
        <w:spacing w:after="0"/>
        <w:ind w:left="0"/>
        <w:jc w:val="both"/>
      </w:pPr>
      <w:r>
        <w:rPr>
          <w:rFonts w:ascii="Times New Roman"/>
          <w:b w:val="false"/>
          <w:i w:val="false"/>
          <w:color w:val="000000"/>
          <w:sz w:val="28"/>
        </w:rPr>
        <w:t xml:space="preserve">      2006 жылғы____ ______________ ______________________қаласында </w:t>
      </w:r>
      <w:r>
        <w:br/>
      </w:r>
      <w:r>
        <w:rPr>
          <w:rFonts w:ascii="Times New Roman"/>
          <w:b w:val="false"/>
          <w:i w:val="false"/>
          <w:color w:val="000000"/>
          <w:sz w:val="28"/>
        </w:rPr>
        <w:t xml:space="preserve">
әрқайсысы қазақ, украин және орыс тiлдерiнде екi данада жасалды, әрi барлық мәтiннiң күшi бiрдей. Осы Хаттаманың ережелерiн түсiндiру кезiнде Тараптардың келiспеушiлiктерi туындаған жағдайда орыс тiлiндегi мәтiннiң күшi басым болады. </w:t>
      </w:r>
    </w:p>
    <w:p>
      <w:pPr>
        <w:spacing w:after="0"/>
        <w:ind w:left="0"/>
        <w:jc w:val="both"/>
      </w:pPr>
      <w:r>
        <w:rPr>
          <w:rFonts w:ascii="Times New Roman"/>
          <w:b w:val="false"/>
          <w:i/>
          <w:color w:val="000000"/>
          <w:sz w:val="28"/>
        </w:rPr>
        <w:t xml:space="preserve">      Қазақстан Республикасының           Украина Министрлер </w:t>
      </w:r>
      <w:r>
        <w:br/>
      </w:r>
      <w:r>
        <w:rPr>
          <w:rFonts w:ascii="Times New Roman"/>
          <w:b w:val="false"/>
          <w:i w:val="false"/>
          <w:color w:val="000000"/>
          <w:sz w:val="28"/>
        </w:rPr>
        <w:t>
</w:t>
      </w:r>
      <w:r>
        <w:rPr>
          <w:rFonts w:ascii="Times New Roman"/>
          <w:b w:val="false"/>
          <w:i/>
          <w:color w:val="000000"/>
          <w:sz w:val="28"/>
        </w:rPr>
        <w:t xml:space="preserve">         Үкiметi үшiн                       Кабинетi үшiн </w:t>
      </w:r>
    </w:p>
    <w:p>
      <w:pPr>
        <w:spacing w:after="0"/>
        <w:ind w:left="0"/>
        <w:jc w:val="both"/>
      </w:pPr>
      <w:r>
        <w:rPr>
          <w:rFonts w:ascii="Times New Roman"/>
          <w:b w:val="false"/>
          <w:i w:val="false"/>
          <w:color w:val="000000"/>
          <w:sz w:val="28"/>
        </w:rPr>
        <w:t xml:space="preserve">                                    200_ жылғы___ _______________ </w:t>
      </w:r>
      <w:r>
        <w:br/>
      </w: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Украина Министрлер Кабинетi </w:t>
      </w:r>
      <w:r>
        <w:br/>
      </w:r>
      <w:r>
        <w:rPr>
          <w:rFonts w:ascii="Times New Roman"/>
          <w:b w:val="false"/>
          <w:i w:val="false"/>
          <w:color w:val="000000"/>
          <w:sz w:val="28"/>
        </w:rPr>
        <w:t xml:space="preserve">
                                  арасындағы Еркiн сауда режимiнен </w:t>
      </w:r>
      <w:r>
        <w:br/>
      </w:r>
      <w:r>
        <w:rPr>
          <w:rFonts w:ascii="Times New Roman"/>
          <w:b w:val="false"/>
          <w:i w:val="false"/>
          <w:color w:val="000000"/>
          <w:sz w:val="28"/>
        </w:rPr>
        <w:t xml:space="preserve">
                                   алулардың күшiн кезең-кезеңiмен </w:t>
      </w:r>
      <w:r>
        <w:br/>
      </w:r>
      <w:r>
        <w:rPr>
          <w:rFonts w:ascii="Times New Roman"/>
          <w:b w:val="false"/>
          <w:i w:val="false"/>
          <w:color w:val="000000"/>
          <w:sz w:val="28"/>
        </w:rPr>
        <w:t xml:space="preserve">
                                     жою туралы хаттамаға қосымша </w:t>
      </w:r>
    </w:p>
    <w:p>
      <w:pPr>
        <w:spacing w:after="0"/>
        <w:ind w:left="0"/>
        <w:jc w:val="both"/>
      </w:pPr>
      <w:r>
        <w:rPr>
          <w:rFonts w:ascii="Times New Roman"/>
          <w:b/>
          <w:i w:val="false"/>
          <w:color w:val="000000"/>
          <w:sz w:val="28"/>
        </w:rPr>
        <w:t xml:space="preserve">           Қазақстан Республикасының Yкiметi мен Украина </w:t>
      </w:r>
      <w:r>
        <w:br/>
      </w:r>
      <w:r>
        <w:rPr>
          <w:rFonts w:ascii="Times New Roman"/>
          <w:b w:val="false"/>
          <w:i w:val="false"/>
          <w:color w:val="000000"/>
          <w:sz w:val="28"/>
        </w:rPr>
        <w:t>
</w:t>
      </w:r>
      <w:r>
        <w:rPr>
          <w:rFonts w:ascii="Times New Roman"/>
          <w:b/>
          <w:i w:val="false"/>
          <w:color w:val="000000"/>
          <w:sz w:val="28"/>
        </w:rPr>
        <w:t xml:space="preserve">     Министрлер Кабинетi арасындағы еркiн сауда режимінен </w:t>
      </w:r>
      <w:r>
        <w:br/>
      </w:r>
      <w:r>
        <w:rPr>
          <w:rFonts w:ascii="Times New Roman"/>
          <w:b w:val="false"/>
          <w:i w:val="false"/>
          <w:color w:val="000000"/>
          <w:sz w:val="28"/>
        </w:rPr>
        <w:t>
</w:t>
      </w:r>
      <w:r>
        <w:rPr>
          <w:rFonts w:ascii="Times New Roman"/>
          <w:b/>
          <w:i w:val="false"/>
          <w:color w:val="000000"/>
          <w:sz w:val="28"/>
        </w:rPr>
        <w:t xml:space="preserve">          алулардың күшiн кезең-кезеңiмен жою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233"/>
        <w:gridCol w:w="3013"/>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w:t>
            </w:r>
            <w:r>
              <w:br/>
            </w:r>
            <w:r>
              <w:rPr>
                <w:rFonts w:ascii="Times New Roman"/>
                <w:b w:val="false"/>
                <w:i w:val="false"/>
                <w:color w:val="000000"/>
                <w:sz w:val="20"/>
              </w:rPr>
              <w:t xml:space="preserve">
коды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Алулардың күшiн жою мерзiмдерi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экспорттаған кезде Украинаның еркiн сауда режимiнен алынуға тиiс тауарларға қатысты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0102 90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Тiрi iрi қара мал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1 қаңтар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0104 10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Тiрi қойлар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1 қаңтар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өзара малдың өңделмеген терісі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 қаңтар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Қойлардың өңделмеген терісі немесе қозылардың терісі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 қаңтар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4103 30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Шошқаның өңделмеген терісі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 қаңтар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Украинадан импорттаған кезде Қазақстан Республикасының еркiн сауда аймағы режимiнен алынуға тиiс тауарларға қатысты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сыра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 қаңтар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Күшейтiлгендерiн қоса алғанда, табиғи жүзiм шараптары, 2009-тауар позициясында көрсетiлгеннен басқа жүзiм ашытқысы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 қаңтар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 немесе хош иiстi заттар </w:t>
            </w:r>
            <w:r>
              <w:br/>
            </w:r>
            <w:r>
              <w:rPr>
                <w:rFonts w:ascii="Times New Roman"/>
                <w:b w:val="false"/>
                <w:i w:val="false"/>
                <w:color w:val="000000"/>
                <w:sz w:val="20"/>
              </w:rPr>
              <w:t xml:space="preserve">
қосылған вермуттар және өзге де табиғи жүзiм шараптары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 қаңтар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өзге де сусындар (мысалы, сидр, перри немесе алмұрт сидрi, балды сусын); басқа жерде аталмаған немесе енгiзiлмеген ашытылған сусындардан жасалған қоспалар және ашытылған сусындар мен алкогольсiз сусындардан жасалған қоспалар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 қаңтар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Спирттiң қоспасы 80 айн. % немесе одан </w:t>
            </w:r>
            <w:r>
              <w:br/>
            </w:r>
            <w:r>
              <w:rPr>
                <w:rFonts w:ascii="Times New Roman"/>
                <w:b w:val="false"/>
                <w:i w:val="false"/>
                <w:color w:val="000000"/>
                <w:sz w:val="20"/>
              </w:rPr>
              <w:t xml:space="preserve">
астам ұйытылмаған этил спиртi; этил спиртi және ұйытылмаған, кез келген қоспадағы өзге де спирттер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 шiлде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Спирттiң қоспасы 80 айн. %-дан кем </w:t>
            </w:r>
            <w:r>
              <w:br/>
            </w:r>
            <w:r>
              <w:rPr>
                <w:rFonts w:ascii="Times New Roman"/>
                <w:b w:val="false"/>
                <w:i w:val="false"/>
                <w:color w:val="000000"/>
                <w:sz w:val="20"/>
              </w:rPr>
              <w:t xml:space="preserve">
ұйытылмаған этил спиртi; спирттi тұнбалар, ликерлер және өзге де спиртті сусындар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 шiлде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мыналардан басқа: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2208 60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Арақ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1 қаңтар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және темекінің өнеркәсіптік алмастырғыштары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 қаңтар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