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41ec" w14:textId="4b24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9 қыркүйектегі N 948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31 наурыздағы N 223 Қаулысы. Күші жойылды - Қазақстан Республикасы Үкіметінің 2011 жылғы 31 қаңтардағы № 56 Қаулысымен</w:t>
      </w:r>
    </w:p>
    <w:p>
      <w:pPr>
        <w:spacing w:after="0"/>
        <w:ind w:left="0"/>
        <w:jc w:val="both"/>
      </w:pPr>
      <w:bookmarkStart w:name="z3" w:id="0"/>
      <w:r>
        <w:rPr>
          <w:rFonts w:ascii="Times New Roman"/>
          <w:b w:val="false"/>
          <w:i w:val="false"/>
          <w:color w:val="ff0000"/>
          <w:sz w:val="28"/>
        </w:rPr>
        <w:t xml:space="preserve">
      Ескерту. Күші жойылды - ҚР Үкіметінің 2011.01.31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2004 жылғы 22 желтоқсандағы Қазақстан Республикасының Үкiметi мен Ресей Федерациясының Yкiметi арасындағы "Байқоңыр" ғарыш айлағында "Бәйтерек" ғарыш зымыран кешенiн құру туралы келiсiмдi iске асыруды қамтамасыз ету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1. "Қазақстан Республикасының халықаралық келiсiмдерiне сәйкес жүзеге асырылатын қызметтiң негiзгi мәнi бойынша оларды ұйымдардың сатып алуы мемлекеттiк сатып алудың мәнi болып табылмайтын тауарлардың, жұмыстар мен қызметтердiң тiзбесiн бекiту туралы" Қазақстан Республикасы Үкiметiнiң 2004 жылғы 9 қыркүйектегi  N 948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2004 ж., N 34, 454-құжат) мынадай толықтыру енгiзiлсiн: </w:t>
      </w:r>
      <w:r>
        <w:br/>
      </w:r>
      <w:r>
        <w:rPr>
          <w:rFonts w:ascii="Times New Roman"/>
          <w:b w:val="false"/>
          <w:i w:val="false"/>
          <w:color w:val="000000"/>
          <w:sz w:val="28"/>
        </w:rPr>
        <w:t xml:space="preserve">
      көрсетiлген қаулымен бекiтiлген Қазақстан Республикасының халықаралық келiсiмдерiне сәйкес жүзеге асырылатын қызметтiң негiзгi мәнi бойынша оларды ұйымдардың сатып алуы мемлекеттiк сатып алудың мәнi болып табылмайтын тауарлардың, жұмыстар мен қызметтердiң тiзбесi мынадай мазмұндағы 2-тармақпен толықтырылсын: </w:t>
      </w:r>
      <w:r>
        <w:br/>
      </w:r>
      <w:r>
        <w:rPr>
          <w:rFonts w:ascii="Times New Roman"/>
          <w:b w:val="false"/>
          <w:i w:val="false"/>
          <w:color w:val="000000"/>
          <w:sz w:val="28"/>
        </w:rPr>
        <w:t xml:space="preserve">
      "2. Қызметiнiң негiзгi мәнi "Байқоңыр" ғарыш айлағының ғарыштық инфрақұрылым объектiлерiнiң базасында жаңа экологиялық қауiпсiз "Бәйтерек" ғарыш зымыран кешенiн құру болып табылатын "Бәйтерек" Қазақстан-Ресей бiрлескен кәсiпорны" акционерлiк қоғамы 2005 жылғы 21 қазанда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ратификацияланған, 2004 жылғы 22 желтоқсанда жасалған Қазақстан Республикасының Үкiметi мен Ресей Федерациясының Үкiметi арасындағы "Байқоңыр" ғарыш айлағында "Бәйтерек" ғарыш зымыран кешенiн құру туралы келiсiмге сәйкес сатып алынатын тауарлар, жұмыстар мен қызметтер: </w:t>
      </w:r>
      <w:r>
        <w:br/>
      </w:r>
      <w:r>
        <w:rPr>
          <w:rFonts w:ascii="Times New Roman"/>
          <w:b w:val="false"/>
          <w:i w:val="false"/>
          <w:color w:val="000000"/>
          <w:sz w:val="28"/>
        </w:rPr>
        <w:t xml:space="preserve">
      1) "Бәйтерек" ғарыш зымыран кешенiнiң (бұдан әрi - "Бәйтерек" ҒЗК) құрамында пайдалану болжанып отырған техникалық және ұшу кешендерiнiң жабдығына тексерiс жүргiзу, бөлшектелетiн жабдықтың құрамын анықтау, жөндеу-қалпына келтiру жұмыстарының көлемiн анықтау; </w:t>
      </w:r>
      <w:r>
        <w:br/>
      </w:r>
      <w:r>
        <w:rPr>
          <w:rFonts w:ascii="Times New Roman"/>
          <w:b w:val="false"/>
          <w:i w:val="false"/>
          <w:color w:val="000000"/>
          <w:sz w:val="28"/>
        </w:rPr>
        <w:t xml:space="preserve">
      2) "Бәйтерек" ҒЗК құрамында пайдалану болжанып отырған техникалық және ұшу кешендерiнiң құрылыс конструкциялары мен инженерлiк-техникалық жүйелерiн зерттеу; </w:t>
      </w:r>
      <w:r>
        <w:br/>
      </w:r>
      <w:r>
        <w:rPr>
          <w:rFonts w:ascii="Times New Roman"/>
          <w:b w:val="false"/>
          <w:i w:val="false"/>
          <w:color w:val="000000"/>
          <w:sz w:val="28"/>
        </w:rPr>
        <w:t xml:space="preserve">
      3) "Бәйтерек" ҒЗК-ге техникалық жобаны әзiрлеу, жаңа агрегаттар мен техникалық және старттық кешендердiң жүйелерiн жасау және жұмыс iстеп тұрғандарын жетiлдiру жөнiндегi тәжiрибелiк-конструкторлық жұмыстарға техникалық тапсырмалар беру, инвестицияларды негiздеу үшiн бастапқы деректердi беру; </w:t>
      </w:r>
      <w:r>
        <w:br/>
      </w:r>
      <w:r>
        <w:rPr>
          <w:rFonts w:ascii="Times New Roman"/>
          <w:b w:val="false"/>
          <w:i w:val="false"/>
          <w:color w:val="000000"/>
          <w:sz w:val="28"/>
        </w:rPr>
        <w:t xml:space="preserve">
      4) ұшу және техникалық кешендердiң, жердегi жабдық жинақтарының, тексеру аппаратурасы мен тасымалдау құралдарының жаңадан құрылатын және жетiлдiрiлетiн технологиялық агрегаттары мен жүйелерiне эскиздiк жобалар және конструкторлық құжаттама шығару; </w:t>
      </w:r>
      <w:r>
        <w:br/>
      </w:r>
      <w:r>
        <w:rPr>
          <w:rFonts w:ascii="Times New Roman"/>
          <w:b w:val="false"/>
          <w:i w:val="false"/>
          <w:color w:val="000000"/>
          <w:sz w:val="28"/>
        </w:rPr>
        <w:t xml:space="preserve">
      5) техникалық тапсырмаларды, бағдарламалар мен әдiстемелердi әзiрлеу, "Бәйтерек" ҒЗК құрамында пайдалану болжанып отырған ұшу және техникалық кешендер жабдығының белгiленген көрсеткiштерiн ұзарту жөнiнде жұмыс жүргiзу, жөндеу-қалпына келтiру жұмыстарын жүргiзу, қорытындылар беру; </w:t>
      </w:r>
      <w:r>
        <w:br/>
      </w:r>
      <w:r>
        <w:rPr>
          <w:rFonts w:ascii="Times New Roman"/>
          <w:b w:val="false"/>
          <w:i w:val="false"/>
          <w:color w:val="000000"/>
          <w:sz w:val="28"/>
        </w:rPr>
        <w:t xml:space="preserve">
      6) "Бәйтерек" ҒЗК жұмыстарында iске қосылмаған жабдықты бөлшектеу; </w:t>
      </w:r>
      <w:r>
        <w:br/>
      </w:r>
      <w:r>
        <w:rPr>
          <w:rFonts w:ascii="Times New Roman"/>
          <w:b w:val="false"/>
          <w:i w:val="false"/>
          <w:color w:val="000000"/>
          <w:sz w:val="28"/>
        </w:rPr>
        <w:t xml:space="preserve">
      7) кешеннiң құрылыс бөлiгiне бастапқы деректердi беру, ұшу және техникалық кешендердi қайта жаңартуға арналған инвестициялардың негiздемесiн әзiрлеу; </w:t>
      </w:r>
      <w:r>
        <w:br/>
      </w:r>
      <w:r>
        <w:rPr>
          <w:rFonts w:ascii="Times New Roman"/>
          <w:b w:val="false"/>
          <w:i w:val="false"/>
          <w:color w:val="000000"/>
          <w:sz w:val="28"/>
        </w:rPr>
        <w:t xml:space="preserve">
      8) жобаның жұмыс құжаттамасының негiзiнде iздестiру жұмыстарын жүргiзу; </w:t>
      </w:r>
      <w:r>
        <w:br/>
      </w:r>
      <w:r>
        <w:rPr>
          <w:rFonts w:ascii="Times New Roman"/>
          <w:b w:val="false"/>
          <w:i w:val="false"/>
          <w:color w:val="000000"/>
          <w:sz w:val="28"/>
        </w:rPr>
        <w:t xml:space="preserve">
      9) ұшу және техникалық кешендердi қайта жаңарту жөнiндегi құрылыс-монтаждау жұмыстарына арналған жұмыс жобасын әзiрлеу; </w:t>
      </w:r>
      <w:r>
        <w:br/>
      </w:r>
      <w:r>
        <w:rPr>
          <w:rFonts w:ascii="Times New Roman"/>
          <w:b w:val="false"/>
          <w:i w:val="false"/>
          <w:color w:val="000000"/>
          <w:sz w:val="28"/>
        </w:rPr>
        <w:t xml:space="preserve">
      10) жетiлдiрiлетiн және жаңадан енгiзiлетiн технологиялық агрегаттар мен жүйелердiң, жердегi жабдық жинақтарының, тексеру аппаратурасының және тасымалдау құралдарының жабдығын жасау әрi жеткiзу; </w:t>
      </w:r>
      <w:r>
        <w:br/>
      </w:r>
      <w:r>
        <w:rPr>
          <w:rFonts w:ascii="Times New Roman"/>
          <w:b w:val="false"/>
          <w:i w:val="false"/>
          <w:color w:val="000000"/>
          <w:sz w:val="28"/>
        </w:rPr>
        <w:t xml:space="preserve">
      11) технологиялық агрегаттар мен жүйелерге арналған пайдалану құжаттамасын, жердегi жабдық жинақтарын, тексеру аппаратурасы мен тасымалдау құралдарын шығару, кешендi құжаттаманы шығару; </w:t>
      </w:r>
      <w:r>
        <w:br/>
      </w:r>
      <w:r>
        <w:rPr>
          <w:rFonts w:ascii="Times New Roman"/>
          <w:b w:val="false"/>
          <w:i w:val="false"/>
          <w:color w:val="000000"/>
          <w:sz w:val="28"/>
        </w:rPr>
        <w:t xml:space="preserve">
      12) технологиялық жабдықты жасау және жеткiзу; </w:t>
      </w:r>
      <w:r>
        <w:br/>
      </w:r>
      <w:r>
        <w:rPr>
          <w:rFonts w:ascii="Times New Roman"/>
          <w:b w:val="false"/>
          <w:i w:val="false"/>
          <w:color w:val="000000"/>
          <w:sz w:val="28"/>
        </w:rPr>
        <w:t xml:space="preserve">
      13) құрылыс жұмыстарын жүргiзу, ұшу және техникалық кешендерде арнаулы техникалық жүйелердi монтаждау; </w:t>
      </w:r>
      <w:r>
        <w:br/>
      </w:r>
      <w:r>
        <w:rPr>
          <w:rFonts w:ascii="Times New Roman"/>
          <w:b w:val="false"/>
          <w:i w:val="false"/>
          <w:color w:val="000000"/>
          <w:sz w:val="28"/>
        </w:rPr>
        <w:t xml:space="preserve">
      14) технологиялық жабдықты, жердегi жабдық жинақтарын, тексеру аппаратурасын монтаждау; </w:t>
      </w:r>
      <w:r>
        <w:br/>
      </w:r>
      <w:r>
        <w:rPr>
          <w:rFonts w:ascii="Times New Roman"/>
          <w:b w:val="false"/>
          <w:i w:val="false"/>
          <w:color w:val="000000"/>
          <w:sz w:val="28"/>
        </w:rPr>
        <w:t xml:space="preserve">
      15) iске қосу-жөндеу жұмыстарын, ұшу және техникалық кешендердiң жyйелерi мен агрегаттарын автономды және кешендi сынауларды жүргiзу; </w:t>
      </w:r>
      <w:r>
        <w:br/>
      </w:r>
      <w:r>
        <w:rPr>
          <w:rFonts w:ascii="Times New Roman"/>
          <w:b w:val="false"/>
          <w:i w:val="false"/>
          <w:color w:val="000000"/>
          <w:sz w:val="28"/>
        </w:rPr>
        <w:t xml:space="preserve">
      16) "Бәйтерек" ҒЗК үшiн қазiргi "Байқоңыр" кешенiндегi байланыс және телекоммуникациялық қамтамасыз ету жүйесiн жете жарақтандыру; </w:t>
      </w:r>
      <w:r>
        <w:br/>
      </w:r>
      <w:r>
        <w:rPr>
          <w:rFonts w:ascii="Times New Roman"/>
          <w:b w:val="false"/>
          <w:i w:val="false"/>
          <w:color w:val="000000"/>
          <w:sz w:val="28"/>
        </w:rPr>
        <w:t xml:space="preserve">
      17) "Бәйтерек" ҒЗК өлшеу, ақпарат жинау және өңдеу құралдарының кешенiн құру; </w:t>
      </w:r>
      <w:r>
        <w:br/>
      </w:r>
      <w:r>
        <w:rPr>
          <w:rFonts w:ascii="Times New Roman"/>
          <w:b w:val="false"/>
          <w:i w:val="false"/>
          <w:color w:val="000000"/>
          <w:sz w:val="28"/>
        </w:rPr>
        <w:t xml:space="preserve">
      18) темiр жолдарды қайта жаңарту; </w:t>
      </w:r>
      <w:r>
        <w:br/>
      </w:r>
      <w:r>
        <w:rPr>
          <w:rFonts w:ascii="Times New Roman"/>
          <w:b w:val="false"/>
          <w:i w:val="false"/>
          <w:color w:val="000000"/>
          <w:sz w:val="28"/>
        </w:rPr>
        <w:t xml:space="preserve">
      19) оттегi-азот зауытын және зымыран отын құрауыштарын сақтау кешенiн қайта жаңарту; </w:t>
      </w:r>
      <w:r>
        <w:br/>
      </w:r>
      <w:r>
        <w:rPr>
          <w:rFonts w:ascii="Times New Roman"/>
          <w:b w:val="false"/>
          <w:i w:val="false"/>
          <w:color w:val="000000"/>
          <w:sz w:val="28"/>
        </w:rPr>
        <w:t xml:space="preserve">
      20) 11Г141 және 11Г12 май құю-бейтараптандыру станцияларын қайта жаңарту; </w:t>
      </w:r>
      <w:r>
        <w:br/>
      </w:r>
      <w:r>
        <w:rPr>
          <w:rFonts w:ascii="Times New Roman"/>
          <w:b w:val="false"/>
          <w:i w:val="false"/>
          <w:color w:val="000000"/>
          <w:sz w:val="28"/>
        </w:rPr>
        <w:t xml:space="preserve">
      21) бағдарламалық-әдiстемелiк және кешендi пайдалану құжаттамасын әзiрлеу; </w:t>
      </w:r>
      <w:r>
        <w:br/>
      </w:r>
      <w:r>
        <w:rPr>
          <w:rFonts w:ascii="Times New Roman"/>
          <w:b w:val="false"/>
          <w:i w:val="false"/>
          <w:color w:val="000000"/>
          <w:sz w:val="28"/>
        </w:rPr>
        <w:t xml:space="preserve">
      22) "Бәйтерек" ҒЗК-нiң экологиялық, қауiпсiздiгiн қамтамасыз ету жөнiндегi және "Бәйтерек" ҒЗК-нi құру мен пайдалану кезiнде зымыран тасығыштан бөлiнетiн бөлiктердiң ұшу трассалары мен құлайтын аудандарын қамтамасыз ету жөнiндегi жұмыстар; </w:t>
      </w:r>
      <w:r>
        <w:br/>
      </w:r>
      <w:r>
        <w:rPr>
          <w:rFonts w:ascii="Times New Roman"/>
          <w:b w:val="false"/>
          <w:i w:val="false"/>
          <w:color w:val="000000"/>
          <w:sz w:val="28"/>
        </w:rPr>
        <w:t xml:space="preserve">
      23) регламенттiк жұмыстарды, техникалық және ұшу кешендерi жабдығын, өлшеу, ақпарат жинау және өңдеу құралдарының кешенiн, айдау блогын жер үстi басқару кешенiн және "Бәйтерек" ҒЗК инфрақұрылымының басқа да объектiлерiн ұстау және ағымдағы пайдалану жөнiндегi жұмыстарды жүргiзу; </w:t>
      </w:r>
      <w:r>
        <w:br/>
      </w:r>
      <w:r>
        <w:rPr>
          <w:rFonts w:ascii="Times New Roman"/>
          <w:b w:val="false"/>
          <w:i w:val="false"/>
          <w:color w:val="000000"/>
          <w:sz w:val="28"/>
        </w:rPr>
        <w:t xml:space="preserve">
      24) ғарыштық мақсаттағы зымыранмен жұмыстарға технологиялық жабдық дайындау; </w:t>
      </w:r>
      <w:r>
        <w:br/>
      </w:r>
      <w:r>
        <w:rPr>
          <w:rFonts w:ascii="Times New Roman"/>
          <w:b w:val="false"/>
          <w:i w:val="false"/>
          <w:color w:val="000000"/>
          <w:sz w:val="28"/>
        </w:rPr>
        <w:t xml:space="preserve">
      25) техникалық және ұшу кешендерiндегi ғарыштық мақсаттағы зымыранды жинау және сынау жөнiндегi жұмыстарды қамтамасыз ету; </w:t>
      </w:r>
      <w:r>
        <w:br/>
      </w:r>
      <w:r>
        <w:rPr>
          <w:rFonts w:ascii="Times New Roman"/>
          <w:b w:val="false"/>
          <w:i w:val="false"/>
          <w:color w:val="000000"/>
          <w:sz w:val="28"/>
        </w:rPr>
        <w:t xml:space="preserve">
      26) зымыран отынының құрауыштарын сатып алу және тасымалдау; </w:t>
      </w:r>
      <w:r>
        <w:br/>
      </w:r>
      <w:r>
        <w:rPr>
          <w:rFonts w:ascii="Times New Roman"/>
          <w:b w:val="false"/>
          <w:i w:val="false"/>
          <w:color w:val="000000"/>
          <w:sz w:val="28"/>
        </w:rPr>
        <w:t xml:space="preserve">
      27) iске қосқаннан кейiнгi жөндеу-қалпына келтiру жұмыстары; </w:t>
      </w:r>
      <w:r>
        <w:br/>
      </w:r>
      <w:r>
        <w:rPr>
          <w:rFonts w:ascii="Times New Roman"/>
          <w:b w:val="false"/>
          <w:i w:val="false"/>
          <w:color w:val="000000"/>
          <w:sz w:val="28"/>
        </w:rPr>
        <w:t xml:space="preserve">
      28) "Бәйтерек" ҒЗК-нiң құрылыс ғимараттарының, техникалық және технологиялық жабдықтарының белгiленген көрсеткiштерi мен ресурсын ұзарту жөнiндегi жұмыстарды жүргiзу. </w:t>
      </w:r>
      <w:r>
        <w:br/>
      </w:r>
      <w:r>
        <w:rPr>
          <w:rFonts w:ascii="Times New Roman"/>
          <w:b w:val="false"/>
          <w:i w:val="false"/>
          <w:color w:val="000000"/>
          <w:sz w:val="28"/>
        </w:rPr>
        <w:t xml:space="preserve">
      Келiсiмнiң және Қазақстан Республикасы Үкiметiнiң 2004 жылғы 9 қыркүйектегi N 948 қаулысының 2-тармағының орындалуын бақылауға жауапты мемлекеттiк орган: </w:t>
      </w:r>
      <w:r>
        <w:br/>
      </w:r>
      <w:r>
        <w:rPr>
          <w:rFonts w:ascii="Times New Roman"/>
          <w:b w:val="false"/>
          <w:i w:val="false"/>
          <w:color w:val="000000"/>
          <w:sz w:val="28"/>
        </w:rPr>
        <w:t xml:space="preserve">
      Қазақстан Республикасы Білім және ғылым министрлігі.".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