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2df9" w14:textId="c4c2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28 қазандағы N 1115 және 2004 жылғы 28 қазандағы N 1119 қаулыларына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27 сәуірдегі N 333 Қаулысы. Күші жойылды - Қазақстан Республикасы Үкіметінің 2008 жылғы 24 сәуірдегі N 387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кейбiр шешiмдерiне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 Дәрменсiз борышкерлермен жұмыс комитетiнiң кейбiр мәселелерi" туралы Қазақстан Республикасы Үкiметiнiң 2004 жылғы 28 қазандағы N 1115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2004 ж., N 40, 526-құжат):
</w:t>
      </w:r>
      <w:r>
        <w:br/>
      </w:r>
      <w:r>
        <w:rPr>
          <w:rFonts w:ascii="Times New Roman"/>
          <w:b w:val="false"/>
          <w:i w:val="false"/>
          <w:color w:val="000000"/>
          <w:sz w:val="28"/>
        </w:rPr>
        <w:t>
      көрсетiлген қаулымен бекiтiлген Қазақстан Республикасы Қаржы министрлiгiнiң Дәрменсiз борышкерлермен жұмыс комитетi туралы ережеде: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"өз" деген сөз "орталық атқарушы орган" деген сөздермен ауыстырылсын;
</w:t>
      </w:r>
      <w:r>
        <w:br/>
      </w:r>
      <w:r>
        <w:rPr>
          <w:rFonts w:ascii="Times New Roman"/>
          <w:b w:val="false"/>
          <w:i w:val="false"/>
          <w:color w:val="000000"/>
          <w:sz w:val="28"/>
        </w:rPr>
        <w:t>
      "iске асыру" деген сөздер "арнайы атқару"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және 11-тармақтар мынадай редакцияда жазылсын:
</w:t>
      </w:r>
      <w:r>
        <w:br/>
      </w:r>
      <w:r>
        <w:rPr>
          <w:rFonts w:ascii="Times New Roman"/>
          <w:b w:val="false"/>
          <w:i w:val="false"/>
          <w:color w:val="000000"/>
          <w:sz w:val="28"/>
        </w:rPr>
        <w:t>
      "10. Комитет заңнамада белгiленген тәртiппен мынадай функцияларды жүзеге асырады:
</w:t>
      </w:r>
      <w:r>
        <w:br/>
      </w:r>
      <w:r>
        <w:rPr>
          <w:rFonts w:ascii="Times New Roman"/>
          <w:b w:val="false"/>
          <w:i w:val="false"/>
          <w:color w:val="000000"/>
          <w:sz w:val="28"/>
        </w:rPr>
        <w:t>
      1) арнайы атқару:
</w:t>
      </w:r>
      <w:r>
        <w:br/>
      </w:r>
      <w:r>
        <w:rPr>
          <w:rFonts w:ascii="Times New Roman"/>
          <w:b w:val="false"/>
          <w:i w:val="false"/>
          <w:color w:val="000000"/>
          <w:sz w:val="28"/>
        </w:rPr>
        <w:t>
      егер борышкердiң жекелеген кредит берушiмен немесе өзге тұлғамен жасаған мәмiлесi банкроттық туралы iс қозғалғаннан немесе соттан тыс тарату рәсiмiн өткiзу туралы шешiм қабылданғаннан кейiн бiр кредит берушiнiң басқа кредит берушi алдындағы талаптарын артықшылықты қанағаттандыруға әкеп соқса, борышкер оны банкрот деп танығанға дейiн не кредит берушiлердi таратудың соттан тыс рәсiмiн өткiзу туралы шешiм қабылданғанға дейiн жасаған мәмiленi жарамсыз деп тану туралы өтiнiш енгiзедi;
</w:t>
      </w:r>
      <w:r>
        <w:br/>
      </w:r>
      <w:r>
        <w:rPr>
          <w:rFonts w:ascii="Times New Roman"/>
          <w:b w:val="false"/>
          <w:i w:val="false"/>
          <w:color w:val="000000"/>
          <w:sz w:val="28"/>
        </w:rPr>
        <w:t>
      кредит берушiлер комитетi оңалту және конкурстық басқарушылармен жасалатын оңалту және конкурстық басқарушыларды тағайындау тәртiбi мен шарттары, олардың кандидатураларына қойылатын талаптар, олардың құқықтары мен мiндеттерi, оның iшiнде сыйақыға құқығы, дәрменсiз борышкердiң iстерi мен мүлкiн басқару "көлігiндегi өкiлеттiктер көлемi туралы келiсiмдi келiседi;
</w:t>
      </w:r>
      <w:r>
        <w:br/>
      </w:r>
      <w:r>
        <w:rPr>
          <w:rFonts w:ascii="Times New Roman"/>
          <w:b w:val="false"/>
          <w:i w:val="false"/>
          <w:color w:val="000000"/>
          <w:sz w:val="28"/>
        </w:rPr>
        <w:t>
      лицензиялау туралы заңнамаға сәйкес банкроттық рәсiмдерiнде төлем қабiлетi жоқ борышкерлердiң мүлкi мен iстерiн басқару жөнiндегi қызметтi жүзеге асыруға лицензия бередi;
</w:t>
      </w:r>
      <w:r>
        <w:br/>
      </w:r>
      <w:r>
        <w:rPr>
          <w:rFonts w:ascii="Times New Roman"/>
          <w:b w:val="false"/>
          <w:i w:val="false"/>
          <w:color w:val="000000"/>
          <w:sz w:val="28"/>
        </w:rPr>
        <w:t>
      борышкерге оңалту рәсiмдерiн қолдануға келiсiм бередi;
</w:t>
      </w:r>
      <w:r>
        <w:br/>
      </w:r>
      <w:r>
        <w:rPr>
          <w:rFonts w:ascii="Times New Roman"/>
          <w:b w:val="false"/>
          <w:i w:val="false"/>
          <w:color w:val="000000"/>
          <w:sz w:val="28"/>
        </w:rPr>
        <w:t>
      оңалту, конкурстық басқарушыларды және сырттан байқаушы әкiмшiнi тағайындайды;
</w:t>
      </w:r>
      <w:r>
        <w:br/>
      </w:r>
      <w:r>
        <w:rPr>
          <w:rFonts w:ascii="Times New Roman"/>
          <w:b w:val="false"/>
          <w:i w:val="false"/>
          <w:color w:val="000000"/>
          <w:sz w:val="28"/>
        </w:rPr>
        <w:t>
      кредит берушiлер комитетiнiң құрамын қалыптастырады және бекiтедi және дәрменсiз борышкердi таратудың соттан тыс рәсiмi мен оңалту рәсiмiнде оның алғашқы отырысын шақырады;
</w:t>
      </w:r>
      <w:r>
        <w:br/>
      </w:r>
      <w:r>
        <w:rPr>
          <w:rFonts w:ascii="Times New Roman"/>
          <w:b w:val="false"/>
          <w:i w:val="false"/>
          <w:color w:val="000000"/>
          <w:sz w:val="28"/>
        </w:rPr>
        <w:t>
      кредит берушiлер комитетi оңалту немесе конкурстық басқарушымен, сондай-ақ сырттан байқаушы әкiмшiмен жасайтын келiсiмдер жобаларының Қазақстан Республикасының заңнамасына сәйкестiгiн қарайды;
</w:t>
      </w:r>
      <w:r>
        <w:br/>
      </w:r>
      <w:r>
        <w:rPr>
          <w:rFonts w:ascii="Times New Roman"/>
          <w:b w:val="false"/>
          <w:i w:val="false"/>
          <w:color w:val="000000"/>
          <w:sz w:val="28"/>
        </w:rPr>
        <w:t>
      оңалту және конкурстық басқарушылар (таратушы) ұсынған конкурстық iс жүргiзудiң, оңалту рәсiмiнiң және таратудың соттан тыс рәсiмiнiң әкiмшiлiк шығыстары сметасының жобасын келiседi;
</w:t>
      </w:r>
      <w:r>
        <w:br/>
      </w:r>
      <w:r>
        <w:rPr>
          <w:rFonts w:ascii="Times New Roman"/>
          <w:b w:val="false"/>
          <w:i w:val="false"/>
          <w:color w:val="000000"/>
          <w:sz w:val="28"/>
        </w:rPr>
        <w:t>
      оңалту басқарушысының оңалту рәсiмiнiң жүргiзiлу барысы туралы ағымдағы есептерiн қарайды (жасалған мәмiлелер туралы ақпаратты талап етедi);
</w:t>
      </w:r>
      <w:r>
        <w:br/>
      </w:r>
      <w:r>
        <w:rPr>
          <w:rFonts w:ascii="Times New Roman"/>
          <w:b w:val="false"/>
          <w:i w:val="false"/>
          <w:color w:val="000000"/>
          <w:sz w:val="28"/>
        </w:rPr>
        <w:t>
      сырттан байқаушы әкiмшiнiң сыртқы байқау рәсiмiнiң жүргiзiлу барысы туралы ағымдағы есептерiн қарайды;
</w:t>
      </w:r>
      <w:r>
        <w:br/>
      </w:r>
      <w:r>
        <w:rPr>
          <w:rFonts w:ascii="Times New Roman"/>
          <w:b w:val="false"/>
          <w:i w:val="false"/>
          <w:color w:val="000000"/>
          <w:sz w:val="28"/>
        </w:rPr>
        <w:t>
      оңалту басқарушысының қорытынды есебiн келiседi және оңалту рәсiмiн жүргiзу нәтижелерi бойынша қорытынды бередi;
</w:t>
      </w:r>
      <w:r>
        <w:br/>
      </w:r>
      <w:r>
        <w:rPr>
          <w:rFonts w:ascii="Times New Roman"/>
          <w:b w:val="false"/>
          <w:i w:val="false"/>
          <w:color w:val="000000"/>
          <w:sz w:val="28"/>
        </w:rPr>
        <w:t>
      оңалту рәсiмiн тоқтату туралы өтiнiшпен сотқа жүгiнедi;
</w:t>
      </w:r>
      <w:r>
        <w:br/>
      </w:r>
      <w:r>
        <w:rPr>
          <w:rFonts w:ascii="Times New Roman"/>
          <w:b w:val="false"/>
          <w:i w:val="false"/>
          <w:color w:val="000000"/>
          <w:sz w:val="28"/>
        </w:rPr>
        <w:t>
      конкурстық iс жүргiзу, оңалту рәсiмi кезiнде, сондай-ақ сырттан байқау рәсiмi кезiнде кредит берушiлер комитетiнiң құрамын бекiтедi;
</w:t>
      </w:r>
      <w:r>
        <w:br/>
      </w:r>
      <w:r>
        <w:rPr>
          <w:rFonts w:ascii="Times New Roman"/>
          <w:b w:val="false"/>
          <w:i w:val="false"/>
          <w:color w:val="000000"/>
          <w:sz w:val="28"/>
        </w:rPr>
        <w:t>
      кредит берушiлер талаптарының тiзiлiмiн бекiтедi;
</w:t>
      </w:r>
      <w:r>
        <w:br/>
      </w:r>
      <w:r>
        <w:rPr>
          <w:rFonts w:ascii="Times New Roman"/>
          <w:b w:val="false"/>
          <w:i w:val="false"/>
          <w:color w:val="000000"/>
          <w:sz w:val="28"/>
        </w:rPr>
        <w:t>
      кредит берушiлер мен оңалту (конкурстық) басқарушылары арасындағы кредит берушiлер талаптарының тiзiлiмiне енгiзу туралы келiспеушiлiктердi қарайды;
</w:t>
      </w:r>
      <w:r>
        <w:br/>
      </w:r>
      <w:r>
        <w:rPr>
          <w:rFonts w:ascii="Times New Roman"/>
          <w:b w:val="false"/>
          <w:i w:val="false"/>
          <w:color w:val="000000"/>
          <w:sz w:val="28"/>
        </w:rPr>
        <w:t>
      конкурстық iс жүргiзу мерзiмiн ұзартады;
</w:t>
      </w:r>
      <w:r>
        <w:br/>
      </w:r>
      <w:r>
        <w:rPr>
          <w:rFonts w:ascii="Times New Roman"/>
          <w:b w:val="false"/>
          <w:i w:val="false"/>
          <w:color w:val="000000"/>
          <w:sz w:val="28"/>
        </w:rPr>
        <w:t>
      конкурстық массаны сату жоспарының жобасын қарайды;
</w:t>
      </w:r>
      <w:r>
        <w:br/>
      </w:r>
      <w:r>
        <w:rPr>
          <w:rFonts w:ascii="Times New Roman"/>
          <w:b w:val="false"/>
          <w:i w:val="false"/>
          <w:color w:val="000000"/>
          <w:sz w:val="28"/>
        </w:rPr>
        <w:t>
      оңалту, конкурстық басқарушылардың және сырттан байқаушы әкiмшiнiң iс-әрекеттерiне шағымдарды қарайды;
</w:t>
      </w:r>
      <w:r>
        <w:br/>
      </w:r>
      <w:r>
        <w:rPr>
          <w:rFonts w:ascii="Times New Roman"/>
          <w:b w:val="false"/>
          <w:i w:val="false"/>
          <w:color w:val="000000"/>
          <w:sz w:val="28"/>
        </w:rPr>
        <w:t>
      өз құзыретi шегiнде мониторингiнi жүзеге асырады;
</w:t>
      </w:r>
      <w:r>
        <w:br/>
      </w:r>
      <w:r>
        <w:rPr>
          <w:rFonts w:ascii="Times New Roman"/>
          <w:b w:val="false"/>
          <w:i w:val="false"/>
          <w:color w:val="000000"/>
          <w:sz w:val="28"/>
        </w:rPr>
        <w:t>
      кредит берушiлер комитетi сырттан байқаушы әкiмшiмен борышкер мүлкiнiң сақталуын қамтамасыз ету, нәтижесiнде борышкер төлемге қабiлетсiз болған сырттан байқау рәсiмiн енгiзгенге дейiн жасалған оның мәмiлелерi мен iс-әрекеттерiн анықтау және талдау, мүлiктi түгендеу актiлерi бойынша салыстыру жүргiзу жөнiндегi iс-шаралар туралы және "Банкроттық туралы" Қазақстан Республикасының Заңында белгiленген өзге iс-шаралар туралы жасаған келiсiмдердi келiседi;
</w:t>
      </w:r>
      <w:r>
        <w:br/>
      </w:r>
      <w:r>
        <w:rPr>
          <w:rFonts w:ascii="Times New Roman"/>
          <w:b w:val="false"/>
          <w:i w:val="false"/>
          <w:color w:val="000000"/>
          <w:sz w:val="28"/>
        </w:rPr>
        <w:t>
      борышкердi оңалту жоспарын мақұлдайды;
</w:t>
      </w:r>
      <w:r>
        <w:br/>
      </w:r>
      <w:r>
        <w:rPr>
          <w:rFonts w:ascii="Times New Roman"/>
          <w:b w:val="false"/>
          <w:i w:val="false"/>
          <w:color w:val="000000"/>
          <w:sz w:val="28"/>
        </w:rPr>
        <w:t>
      оңалту жоспарындағы өзгерiстердi келiседi;
</w:t>
      </w:r>
      <w:r>
        <w:br/>
      </w:r>
      <w:r>
        <w:rPr>
          <w:rFonts w:ascii="Times New Roman"/>
          <w:b w:val="false"/>
          <w:i w:val="false"/>
          <w:color w:val="000000"/>
          <w:sz w:val="28"/>
        </w:rPr>
        <w:t>
      оңалту басқарушысының оңалту рәсiмiнiң аяқталғаны туралы мәлiмдемесiне қорытынды бередi;
</w:t>
      </w:r>
      <w:r>
        <w:br/>
      </w:r>
      <w:r>
        <w:rPr>
          <w:rFonts w:ascii="Times New Roman"/>
          <w:b w:val="false"/>
          <w:i w:val="false"/>
          <w:color w:val="000000"/>
          <w:sz w:val="28"/>
        </w:rPr>
        <w:t>
      сауықтыруға қатысушының оңалту басқарушысымен дәрменсiз борышкерге кредит берушiлердiң талаптарын қанағаттандыруды қамтамасыз ету мiндеттемесiн өзiне алмаған сауықтыруға қатысушының жауапкершiлiгi туралы келiсiмiн бекiтедi;
</w:t>
      </w:r>
      <w:r>
        <w:br/>
      </w:r>
      <w:r>
        <w:rPr>
          <w:rFonts w:ascii="Times New Roman"/>
          <w:b w:val="false"/>
          <w:i w:val="false"/>
          <w:color w:val="000000"/>
          <w:sz w:val="28"/>
        </w:rPr>
        <w:t>
      борышкер мүлкiн сату жоспарын келiседi;
</w:t>
      </w:r>
      <w:r>
        <w:br/>
      </w:r>
      <w:r>
        <w:rPr>
          <w:rFonts w:ascii="Times New Roman"/>
          <w:b w:val="false"/>
          <w:i w:val="false"/>
          <w:color w:val="000000"/>
          <w:sz w:val="28"/>
        </w:rPr>
        <w:t>
      тарату теңгерiмiн және конкурстық iс жүргiзу және оңайлатылған банкроттық рәсiмдер кезiнде кредит берушiлердiң талаптарын қанағаттандырғаннан кейiн қалған мүлiктi пайдалану туралы есептi қоса бере отырып, кредит берушiлердiң талаптарын қанағаттандырғаннан кейiн сотқа берiлетiн конкурстық басқарушының өз қызметi туралы есебiн келiседi;
</w:t>
      </w:r>
      <w:r>
        <w:br/>
      </w:r>
      <w:r>
        <w:rPr>
          <w:rFonts w:ascii="Times New Roman"/>
          <w:b w:val="false"/>
          <w:i w:val="false"/>
          <w:color w:val="000000"/>
          <w:sz w:val="28"/>
        </w:rPr>
        <w:t>
      жоқ борышкердiң мүлкi болмаған не егер оның құны конкурстық iс жүргiзудi өткiзуге байланысты әкiмшiлiк шығыстарды жабу үшiн жеткiлiксiз болған жағдайда конкурстық iс жүргiзудi қозғамастан, жоқ борышкердi банкрот деп тануды келiседi;
</w:t>
      </w:r>
      <w:r>
        <w:br/>
      </w:r>
      <w:r>
        <w:rPr>
          <w:rFonts w:ascii="Times New Roman"/>
          <w:b w:val="false"/>
          <w:i w:val="false"/>
          <w:color w:val="000000"/>
          <w:sz w:val="28"/>
        </w:rPr>
        <w:t>
      егер заңды тұлғаны тарату лауазымды және оны бiлдiруге өкiлеттiк берiлген тұлғалар болмаған кезде конкурстық iс жүргiзудi қозғамай жүргiзiлген жағдайда "Банкроттық туралы" Қазақстан Республикасы Заңының талаптарына сәйкес кредит берушiлер талаптарының тiзiлiмiн және қорытынды есептi жасауды ұйымдастырады;
</w:t>
      </w:r>
      <w:r>
        <w:br/>
      </w:r>
      <w:r>
        <w:rPr>
          <w:rFonts w:ascii="Times New Roman"/>
          <w:b w:val="false"/>
          <w:i w:val="false"/>
          <w:color w:val="000000"/>
          <w:sz w:val="28"/>
        </w:rPr>
        <w:t>
      жоқ борышкердiң мүлкiн сатуды ұйымдастырады;
</w:t>
      </w:r>
      <w:r>
        <w:br/>
      </w:r>
      <w:r>
        <w:rPr>
          <w:rFonts w:ascii="Times New Roman"/>
          <w:b w:val="false"/>
          <w:i w:val="false"/>
          <w:color w:val="000000"/>
          <w:sz w:val="28"/>
        </w:rPr>
        <w:t>
      "Банкроттық туралы" Қазақстан Республикасы Заңының 
</w:t>
      </w:r>
      <w:r>
        <w:rPr>
          <w:rFonts w:ascii="Times New Roman"/>
          <w:b w:val="false"/>
          <w:i w:val="false"/>
          <w:color w:val="000000"/>
          <w:sz w:val="28"/>
        </w:rPr>
        <w:t xml:space="preserve"> 6-тарауында </w:t>
      </w:r>
      <w:r>
        <w:rPr>
          <w:rFonts w:ascii="Times New Roman"/>
          <w:b w:val="false"/>
          <w:i w:val="false"/>
          <w:color w:val="000000"/>
          <w:sz w:val="28"/>
        </w:rPr>
        <w:t>
 көзделген өкiлеттiктер шеңберiнде жүзеге асырылатын дәрменсiз борышкердi таратудың соттан тыс рәсiмiн жүргiзу туралы шешiм қабылдайды;
</w:t>
      </w:r>
      <w:r>
        <w:br/>
      </w:r>
      <w:r>
        <w:rPr>
          <w:rFonts w:ascii="Times New Roman"/>
          <w:b w:val="false"/>
          <w:i w:val="false"/>
          <w:color w:val="000000"/>
          <w:sz w:val="28"/>
        </w:rPr>
        <w:t>
      2) бақылау-қадағалау:
</w:t>
      </w:r>
      <w:r>
        <w:br/>
      </w:r>
      <w:r>
        <w:rPr>
          <w:rFonts w:ascii="Times New Roman"/>
          <w:b w:val="false"/>
          <w:i w:val="false"/>
          <w:color w:val="000000"/>
          <w:sz w:val="28"/>
        </w:rPr>
        <w:t>
      банкроттық рәсiмдерiнде және дәрменсiз борышкердi таратудың соттан тыс рәсiмiнде оңалту және конкурстық басқарушылардың қызметiн, сондай-ақ сырттан байқау рәсiмi кезiнде сырттан байқаушы әкiмшiнiң қызметiн бақылауды жүзеге асырады;
</w:t>
      </w:r>
      <w:r>
        <w:br/>
      </w:r>
      <w:r>
        <w:rPr>
          <w:rFonts w:ascii="Times New Roman"/>
          <w:b w:val="false"/>
          <w:i w:val="false"/>
          <w:color w:val="000000"/>
          <w:sz w:val="28"/>
        </w:rPr>
        <w:t>
      "Банкроттық туралы" Қазақстан Республикасының Заңында белгiленген жағдайларда оңалту, конкурстық басқарушыларды және сырттан байқаушы әкiмшiнi шеттету туралы шешiм қабылдайды;
</w:t>
      </w:r>
      <w:r>
        <w:br/>
      </w:r>
      <w:r>
        <w:rPr>
          <w:rFonts w:ascii="Times New Roman"/>
          <w:b w:val="false"/>
          <w:i w:val="false"/>
          <w:color w:val="000000"/>
          <w:sz w:val="28"/>
        </w:rPr>
        <w:t>
      конкурстық сауда-саттықта борышкердiң конкурстық массасын сату кезiнде жариялылықтың, бәсекелестiктiң сақталуын бақылауды жүзеге асырады;
</w:t>
      </w:r>
      <w:r>
        <w:br/>
      </w:r>
      <w:r>
        <w:rPr>
          <w:rFonts w:ascii="Times New Roman"/>
          <w:b w:val="false"/>
          <w:i w:val="false"/>
          <w:color w:val="000000"/>
          <w:sz w:val="28"/>
        </w:rPr>
        <w:t>
      жалған және қасақана банкроттық белгiлерiн анықтайды;
</w:t>
      </w:r>
      <w:r>
        <w:br/>
      </w:r>
      <w:r>
        <w:rPr>
          <w:rFonts w:ascii="Times New Roman"/>
          <w:b w:val="false"/>
          <w:i w:val="false"/>
          <w:color w:val="000000"/>
          <w:sz w:val="28"/>
        </w:rPr>
        <w:t>
      "Банкроттық туралы" Қазақстан Республикасы Заңының 6-бабында көрсетiлген жағдайлар кезiнде жасалған мәмiлелердi анықтау жөнiнде шаралар қабылдайды;
</w:t>
      </w:r>
      <w:r>
        <w:br/>
      </w:r>
      <w:r>
        <w:rPr>
          <w:rFonts w:ascii="Times New Roman"/>
          <w:b w:val="false"/>
          <w:i w:val="false"/>
          <w:color w:val="000000"/>
          <w:sz w:val="28"/>
        </w:rPr>
        <w:t>
      банкроттық рәсiмдерiнде дәрменсiз борышкерлердiң мүлкi мен iстерiн басқаруға лицензиясы бар тұлғаларды тiркеп, есепке алуды жүзеге асырады;
</w:t>
      </w:r>
      <w:r>
        <w:br/>
      </w:r>
      <w:r>
        <w:rPr>
          <w:rFonts w:ascii="Times New Roman"/>
          <w:b w:val="false"/>
          <w:i w:val="false"/>
          <w:color w:val="000000"/>
          <w:sz w:val="28"/>
        </w:rPr>
        <w:t>
      төлемге қабiлетсiз және дәрменсiз ұйымдардың мониторингiн жүзеге асырады;
</w:t>
      </w:r>
      <w:r>
        <w:br/>
      </w:r>
      <w:r>
        <w:rPr>
          <w:rFonts w:ascii="Times New Roman"/>
          <w:b w:val="false"/>
          <w:i w:val="false"/>
          <w:color w:val="000000"/>
          <w:sz w:val="28"/>
        </w:rPr>
        <w:t>
      камералдық бақылауды жүзеге асырады;
</w:t>
      </w:r>
      <w:r>
        <w:br/>
      </w:r>
      <w:r>
        <w:rPr>
          <w:rFonts w:ascii="Times New Roman"/>
          <w:b w:val="false"/>
          <w:i w:val="false"/>
          <w:color w:val="000000"/>
          <w:sz w:val="28"/>
        </w:rPr>
        <w:t>
      банкроттық рәсiм, сондай-ақ дәрменсiз борышкердi таратудың соттан тыс рәсiм тараптарының Қазақстан Республикасының банкроттық саласындағы заңнамасын сақтауын бақылауды жүзеге асырады;
</w:t>
      </w:r>
      <w:r>
        <w:br/>
      </w:r>
      <w:r>
        <w:rPr>
          <w:rFonts w:ascii="Times New Roman"/>
          <w:b w:val="false"/>
          <w:i w:val="false"/>
          <w:color w:val="000000"/>
          <w:sz w:val="28"/>
        </w:rPr>
        <w:t>
      оңалту және конкурстық басқарушылардың Қазақстан Республикасының қолданыстағы заңнамасында белгiленген банкроттық рәсiмдерiн, сондай-ақ дәрменсiз борышкердi таратудың соттан тыс рәсiмiн сақтауын тексерудi жүзеге асырады;
</w:t>
      </w:r>
      <w:r>
        <w:br/>
      </w:r>
      <w:r>
        <w:rPr>
          <w:rFonts w:ascii="Times New Roman"/>
          <w:b w:val="false"/>
          <w:i w:val="false"/>
          <w:color w:val="000000"/>
          <w:sz w:val="28"/>
        </w:rPr>
        <w:t>
      тексеру актiсiнде көрсетiлген нәтижелер негiзiнде Қазақстан Республикасының банкроттық саласындағы қолданыстағы заңнамасын бұзуды жою мерзiмiн көрсете отырып, банкроттық саласындағы құқықтық кесiмдердi бұзу анықталған кезде оңалту және конкурстық басқарушыларға ұсынымдар шығарады.
</w:t>
      </w:r>
      <w:r>
        <w:br/>
      </w:r>
      <w:r>
        <w:rPr>
          <w:rFonts w:ascii="Times New Roman"/>
          <w:b w:val="false"/>
          <w:i w:val="false"/>
          <w:color w:val="000000"/>
          <w:sz w:val="28"/>
        </w:rPr>
        <w:t>
      11. Комитет:
</w:t>
      </w:r>
      <w:r>
        <w:br/>
      </w:r>
      <w:r>
        <w:rPr>
          <w:rFonts w:ascii="Times New Roman"/>
          <w:b w:val="false"/>
          <w:i w:val="false"/>
          <w:color w:val="000000"/>
          <w:sz w:val="28"/>
        </w:rPr>
        <w:t>
      1) бұйрықтар шығаруға;
</w:t>
      </w:r>
      <w:r>
        <w:br/>
      </w:r>
      <w:r>
        <w:rPr>
          <w:rFonts w:ascii="Times New Roman"/>
          <w:b w:val="false"/>
          <w:i w:val="false"/>
          <w:color w:val="000000"/>
          <w:sz w:val="28"/>
        </w:rPr>
        <w:t>
      2) оңалту рәсiмiне борышкердiң өзi бастамашылық жасаған жағдайда, борышкердiң мүлкi иесiнiң немесе ол өкiлеттiк берген органның қолдаухаты бойынша кредит берушiлер комитетiнiң келiсiмiмен оңалту рәсiмiн жүргiзудi борышкердiң басшысына жүктеуге;
</w:t>
      </w:r>
      <w:r>
        <w:br/>
      </w:r>
      <w:r>
        <w:rPr>
          <w:rFonts w:ascii="Times New Roman"/>
          <w:b w:val="false"/>
          <w:i w:val="false"/>
          <w:color w:val="000000"/>
          <w:sz w:val="28"/>
        </w:rPr>
        <w:t>
      3) конкурстық және оңалту басқарушыларына мәмiлелердi жарамсыз деп тану туралы және борышкер берген, оның iшiнде жалға немесе банкроттық туралы iс қозғалғанға немесе таратудың соттан тыс рәсiмiне бастамашылық жасалғанға дейiн үш жыл iшiндегi кезеңде бұрын жасалған мәмiлелер бойынша орындауды қамтамасыз етуге берген мүлiктi осы мүлiктi өтеусiз, нарықтық бағадан едәуiр төмен баға бойынша немесе кредит берушiлердiң мүдделерiне зиян келтiре отырып, жеткiлiксiз негiзде алған тұлғалардан қайтаруды мiндеттi талап ету туралы мәлiмдеме жолдауға;
</w:t>
      </w:r>
      <w:r>
        <w:br/>
      </w:r>
      <w:r>
        <w:rPr>
          <w:rFonts w:ascii="Times New Roman"/>
          <w:b w:val="false"/>
          <w:i w:val="false"/>
          <w:color w:val="000000"/>
          <w:sz w:val="28"/>
        </w:rPr>
        <w:t>
      4) конкурстық және оңалту басқарушыларына мәмiлелердi жарамсыз деп тану туралы және банкроттық туралы iс қозғалғанға немесе таратудың соттан тыс рәсiмiне бастамашылық жасалғанға дейiн үш жылға дейiнгi кезеңде борышкер берген мүлiктi алдындағы мiндеттемелер басқа кредит берушiлердiң мүдделерiне зиян келтiре отырып, оларды орындау мерзiмi басталғанға дейiн орындалып кеткен кредит берушiлерден қайтаруды мiндеттi талап ету туралы мәлiмдеме жолдауға;
</w:t>
      </w:r>
      <w:r>
        <w:br/>
      </w:r>
      <w:r>
        <w:rPr>
          <w:rFonts w:ascii="Times New Roman"/>
          <w:b w:val="false"/>
          <w:i w:val="false"/>
          <w:color w:val="000000"/>
          <w:sz w:val="28"/>
        </w:rPr>
        <w:t>
      5) сауықтыруға қатысушыдан растаушы құжаттарды талап етуге;
</w:t>
      </w:r>
      <w:r>
        <w:br/>
      </w:r>
      <w:r>
        <w:rPr>
          <w:rFonts w:ascii="Times New Roman"/>
          <w:b w:val="false"/>
          <w:i w:val="false"/>
          <w:color w:val="000000"/>
          <w:sz w:val="28"/>
        </w:rPr>
        <w:t>
      6) конкурстық, оңалту басқарушыларының не сырттан байқаушы әкiмшiнiң қолдаухаты бойынша конкурстық iс жүргiзудiң, оңалту рәсiмi мен сырттан байқау рәсiмiнiң пайдасына, сондай-ақ кредит берушiлердiң мүддесiн қорғау мақсатында сотқа жүгiнуге;
</w:t>
      </w:r>
      <w:r>
        <w:br/>
      </w:r>
      <w:r>
        <w:rPr>
          <w:rFonts w:ascii="Times New Roman"/>
          <w:b w:val="false"/>
          <w:i w:val="false"/>
          <w:color w:val="000000"/>
          <w:sz w:val="28"/>
        </w:rPr>
        <w:t>
      7) оңалту және конкурстық басқарушылардың Қазақстан Республикасының қолданыстағы заңнамасында белгiленген банкроттық рәсiмдерiн, сондай-ақ дәрменсiз борышкердi таратудың соттан тыс рәсiмiн сақтауына тексеру жүргiзуге ұйғарым беруге;
</w:t>
      </w:r>
      <w:r>
        <w:br/>
      </w:r>
      <w:r>
        <w:rPr>
          <w:rFonts w:ascii="Times New Roman"/>
          <w:b w:val="false"/>
          <w:i w:val="false"/>
          <w:color w:val="000000"/>
          <w:sz w:val="28"/>
        </w:rPr>
        <w:t>
      8) тексеруге басқа мемлекеттiк органдардың қызметкерлерiн тартуға;
</w:t>
      </w:r>
      <w:r>
        <w:br/>
      </w:r>
      <w:r>
        <w:rPr>
          <w:rFonts w:ascii="Times New Roman"/>
          <w:b w:val="false"/>
          <w:i w:val="false"/>
          <w:color w:val="000000"/>
          <w:sz w:val="28"/>
        </w:rPr>
        <w:t>
      9) сотқа сырттан байқауды енгiзу туралы өтiнiш енгiзуге;
</w:t>
      </w:r>
      <w:r>
        <w:br/>
      </w:r>
      <w:r>
        <w:rPr>
          <w:rFonts w:ascii="Times New Roman"/>
          <w:b w:val="false"/>
          <w:i w:val="false"/>
          <w:color w:val="000000"/>
          <w:sz w:val="28"/>
        </w:rPr>
        <w:t>
      10) оңалту басқарушысынан борышкер мүлкiне билiк ету жөнiнде жасалған мәмiлелер туралы ақпарат берудi, ал ол болмаған жағдайда мұндай мәмiлелер туралы ай сайын есеп берудi талап етуге;
</w:t>
      </w:r>
      <w:r>
        <w:br/>
      </w:r>
      <w:r>
        <w:rPr>
          <w:rFonts w:ascii="Times New Roman"/>
          <w:b w:val="false"/>
          <w:i w:val="false"/>
          <w:color w:val="000000"/>
          <w:sz w:val="28"/>
        </w:rPr>
        <w:t>
      11) конкурстық iс жүргiзу жөнiнде қажеттi ақпаратты сұрауға құқылы.";
</w:t>
      </w:r>
      <w:r>
        <w:br/>
      </w:r>
      <w:r>
        <w:rPr>
          <w:rFonts w:ascii="Times New Roman"/>
          <w:b w:val="false"/>
          <w:i w:val="false"/>
          <w:color w:val="000000"/>
          <w:sz w:val="28"/>
        </w:rPr>
        <w:t>
      көрсетiлген қаулымен бекiтiлген Қазақстан Республикасы Қаржы министрлiгi Дәрменсiз борышкерлермен жұмыс комитетiнiң құрылымында: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"Оңалту, мониторинг және сырттан байқау басқармасы";
</w:t>
      </w:r>
      <w:r>
        <w:br/>
      </w:r>
      <w:r>
        <w:rPr>
          <w:rFonts w:ascii="Times New Roman"/>
          <w:b w:val="false"/>
          <w:i w:val="false"/>
          <w:color w:val="000000"/>
          <w:sz w:val="28"/>
        </w:rPr>
        <w:t>
      көрсетiлген қаулымен бекiтiлген Қазақстан Республикасы Қаржы министрлiгi Дәрменсiз борышкерлермен жұмыс комитетiнiң қарамағындағы ұйымдардың тiзбесiнде:
</w:t>
      </w:r>
      <w:r>
        <w:br/>
      </w:r>
      <w:r>
        <w:rPr>
          <w:rFonts w:ascii="Times New Roman"/>
          <w:b w:val="false"/>
          <w:i w:val="false"/>
          <w:color w:val="000000"/>
          <w:sz w:val="28"/>
        </w:rPr>
        <w:t>
      "жабық"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алынып тасталды - Қазақстан Республикасы Үкіметінің 2008.04.24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