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11db" w14:textId="c2c1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бюджеттік кредиттер міндеттемелерді орындау қамтамасыз етілмей бөлінуі мүмкін қаржы агенттіктерінің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16 мамырдағы N 402 Қаулысы. Күші жойылды - Қазақстан Республикасы Үкіметінің 2009 жылғы 16 қарашадағы N 1844 Қаулысымен</w:t>
      </w:r>
    </w:p>
    <w:p>
      <w:pPr>
        <w:spacing w:after="0"/>
        <w:ind w:left="0"/>
        <w:jc w:val="both"/>
      </w:pPr>
      <w:r>
        <w:rPr>
          <w:rFonts w:ascii="Times New Roman"/>
          <w:b w:val="false"/>
          <w:i w:val="false"/>
          <w:color w:val="ff0000"/>
          <w:sz w:val="28"/>
        </w:rPr>
        <w:t xml:space="preserve">      Ескерту. Күші жойылды - ҚР Үкіметінің 2009.11.16 </w:t>
      </w:r>
      <w:r>
        <w:rPr>
          <w:rFonts w:ascii="Times New Roman"/>
          <w:b w:val="false"/>
          <w:i w:val="false"/>
          <w:color w:val="ff0000"/>
          <w:sz w:val="28"/>
        </w:rPr>
        <w:t>N 1844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 жаңа редакцияда - ҚР Үкіметінің 2007.12.26 </w:t>
      </w:r>
      <w:r>
        <w:rPr>
          <w:rFonts w:ascii="Times New Roman"/>
          <w:b w:val="false"/>
          <w:i w:val="false"/>
          <w:color w:val="ff0000"/>
          <w:sz w:val="28"/>
        </w:rPr>
        <w:t>N 1295</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Қазақстан Республикасының 2004 жылғы 24 сәуiрдегi Бюджет кодексiнiң </w:t>
      </w:r>
      <w:r>
        <w:rPr>
          <w:rFonts w:ascii="Times New Roman"/>
          <w:b w:val="false"/>
          <w:i w:val="false"/>
          <w:color w:val="000000"/>
          <w:sz w:val="28"/>
        </w:rPr>
        <w:t>175-бабына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"Қазақстан Даму Банкi" акционерлiк қоғамы, "Қазақстанның Тұрғын үй құрылыс жинақ банкі" акционерлік қоғамы, "Қазына" орнықты даму қоры" акционерлік қоғамы және "Қазақстандық ипотекалық компания" акционерлік қоғамы бюджеттiк кредиттер республикалық бюджеттен мiндеттемелердi орындау қамтамасыз етiлмей бөлiнетiн қаржы агенттіктері деп айқындалсын.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w:t>
      </w:r>
      <w:r>
        <w:rPr>
          <w:rFonts w:ascii="Times New Roman"/>
          <w:b w:val="false"/>
          <w:i w:val="false"/>
          <w:color w:val="ff0000"/>
          <w:sz w:val="28"/>
        </w:rPr>
        <w:t xml:space="preserve">ҚР Үкіметінің  2007.12.26 </w:t>
      </w:r>
      <w:r>
        <w:rPr>
          <w:rFonts w:ascii="Times New Roman"/>
          <w:b w:val="false"/>
          <w:i w:val="false"/>
          <w:color w:val="000000"/>
          <w:sz w:val="28"/>
        </w:rPr>
        <w:t>N 1295</w:t>
      </w:r>
      <w:r>
        <w:rPr>
          <w:rFonts w:ascii="Times New Roman"/>
          <w:b w:val="false"/>
          <w:i w:val="false"/>
          <w:color w:val="ff0000"/>
          <w:sz w:val="28"/>
        </w:rPr>
        <w:t xml:space="preserve">, 2008.08.14 </w:t>
      </w:r>
      <w:r>
        <w:rPr>
          <w:rFonts w:ascii="Times New Roman"/>
          <w:b w:val="false"/>
          <w:i w:val="false"/>
          <w:color w:val="000000"/>
          <w:sz w:val="28"/>
        </w:rPr>
        <w:t>N 743</w:t>
      </w:r>
      <w:r>
        <w:rPr>
          <w:rFonts w:ascii="Times New Roman"/>
          <w:b w:val="false"/>
          <w:i w:val="false"/>
          <w:color w:val="ff0000"/>
          <w:sz w:val="28"/>
        </w:rPr>
        <w:t xml:space="preserve">, 2008.09.18 </w:t>
      </w:r>
      <w:r>
        <w:rPr>
          <w:rFonts w:ascii="Times New Roman"/>
          <w:b w:val="false"/>
          <w:i w:val="false"/>
          <w:color w:val="000000"/>
          <w:sz w:val="28"/>
        </w:rPr>
        <w:t>N 863</w:t>
      </w:r>
      <w:r>
        <w:rPr>
          <w:rFonts w:ascii="Times New Roman"/>
          <w:b w:val="false"/>
          <w:i w:val="false"/>
          <w:color w:val="ff0000"/>
          <w:sz w:val="28"/>
        </w:rPr>
        <w:t xml:space="preserve"> Қаулыларымен.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