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3ffd5" w14:textId="413ff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Қазақстан Республикасының Үкiметi мен Қытай Халық Республикасының Үкiметi арасындағы Мұнай және газ саласындағы ынтымақтастық туралы келiсiмнiң қатысушысы болмау ниетi туралы</w:t>
      </w:r>
    </w:p>
    <w:p>
      <w:pPr>
        <w:spacing w:after="0"/>
        <w:ind w:left="0"/>
        <w:jc w:val="both"/>
      </w:pPr>
      <w:r>
        <w:rPr>
          <w:rFonts w:ascii="Times New Roman"/>
          <w:b w:val="false"/>
          <w:i w:val="false"/>
          <w:color w:val="000000"/>
          <w:sz w:val="28"/>
        </w:rPr>
        <w:t>Қазақстан Республикасы Үкіметінің 2006 жылғы 23 мамырдағы N 441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 Сыртқы iстер министрлiгi Қазақстан Республикасы Үкiметiнiң 1997 жылғы 24 қыркүйекте Алматыда жасалған Қазақстан Республикасының Үкiметi мен Қытай Халық Республикасының Үкiметi арасындағы Мұнай және газ саласындағы ынтымақтастық туралы келiсiмнiң қатысушысы болмау ниетi туралы қытай тарабына хабардар етсiн. </w:t>
      </w:r>
      <w:r>
        <w:br/>
      </w:r>
      <w:r>
        <w:rPr>
          <w:rFonts w:ascii="Times New Roman"/>
          <w:b w:val="false"/>
          <w:i w:val="false"/>
          <w:color w:val="000000"/>
          <w:sz w:val="28"/>
        </w:rPr>
        <w:t xml:space="preserve">
      2. Осы қаулы қол қойылған күнінен бастап қолданысқа енгiзiледi.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