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a38b" w14:textId="246a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маусымдағы N 576 Қаулысы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республикалық бюджет туралы" Қазақстан Республикасының 2005 жылғы 22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биологиялық қауiпсiздiгi үшiн өсiмдiктер мен жануарлардың аса қауiптi инфекциялары қоздырғыштарының мониторингiн және генетикалық картасын жасауды ғылыми-техникалық қамтамасыз ету" 2004-2006 жылдарға арналған ғылыми-техникалық бағдарламасын бекiту туралы" Қазақстан Республикасы Үкiметiнiң 2004 жылғы 4 ақпандағы N 135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2004 ж., N 576-құжат):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"Қазақстан Республикасының биологиялық қауiпсiздiгi үшiн өсiмдiктер мен жануарлардың аса қауiптi инфекциялары қоздырғыштарының мониторингiн және генетикалық картасын жасауды ғылыми-техникалық қамтамасыз ету" 2004-2006 жылдарға арналған ғылыми-техникалық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Бағдарламаның паспорты" деген бөлiмнiң "Қажеттi ресурстар және оларды қаржыландыру көздерi" деген кiшi бөлiмiнiң екiншi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асыруға байланысты көзделген қаржылық шығындар барлығы 209,884 млн. теңгенi құрайды, оның iшiнде жылдар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жылы - 60,0 млн. теңге; 2005 жылы - 70,028 млн. теңге; 2006 жылы - 79,856 млн.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Қажеттi ресурстар және оларды қаржыландыру көздерi" деген бөлiмнiң екiншi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асыруға байланысты көзделген қаржы шығындары барлығы 209,884 млн. теңгенi құрайды, оның iшiнде жылдар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жылы - 60,0 млн. теңге; 2005 жылы - 70,028 млн. теңге; 2006 жылы - 79,856 млн.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Бағдарламаны iске асыру жөнiндегi iс-шаралар жоспары" деген бөлiмнiң "Болжамды шығыстар (млн. теңге)" деген 6-бағанындағы реттiк нөмiрлерi 4, 5, 6, 7, 8, 9, 10, 11, 12, 13, 14, 15, 16-жолдар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31,869, оның iшiнде жылдар бойынша: 2004 - 25,0; 2005 - 6,869";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16,984, оның iшiнде жылдар бойынша: 2005 - 6,219; 2006 - 10,765";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16,821, оның iшiнде жылдар бойынша: 2005 - 7,14; 2006 - 9,681";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16,721, оның iшiнде жылдар бойынша: 2005 - 7,54; 2006 - 9,181";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43,621, оның iшiнде жылдар бойынша: 2004 - 13,0; 2005 - 14,54; 2006 - 16,081";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24,621, оның iшiнде жылдар бойынша: 2004 - 7,0; 2005 - 8,04; 2006 - 9,581";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7,021, оның iшiнде жылдар бойынша: 2004 - 1,7; 2005 - 2,24; 2006 - 3,081";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7,221, оның iшiнде жылдар бойынша: 2004 - 1,7; 2005 - 2,44; 2006 - 3,081";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7,221, оның iшiнде жылдар бойынша: 2004 - 1,7; 2005 - 2,44; 2006 - 3,081";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7,421, оның iшiнде жылдар бойынша: 2004 - 1,9; 2005 - 2,44; 2006 - 3,081";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10,021, оның iшiнде жылдар бойынша: 2004 - 2,6; 2005 - 3,34; 2006 - 4,081";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10,021 оның iшiнде жылдар бойынша: 2004 - 2,6; 2005 - 3,34; 2006 - 4,081";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10,321, оның iшiнде жылдар бойынша: 2004 - 2,8; 2005 - 3,44; 2006 - 4,081".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