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29306" w14:textId="c1293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теңiзi түбiнiң Қазақстан Республикасының халықаралық шарттарында белгiленген қазақстандық учаскесi шегiнде келiсiм-шарт аумағынан тыс мұнай-газ құбырларын салуға рұқсат беру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30 маусымдағы N 625 Қаулысы. Күші жойылды - Қазақстан Республикасы Үкiметiнiң 2012 жылғы 21 қарашадағы № 1474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Үкiметiнiң 2012.11.21 </w:t>
      </w:r>
      <w:r>
        <w:rPr>
          <w:rFonts w:ascii="Times New Roman"/>
          <w:b w:val="false"/>
          <w:i w:val="false"/>
          <w:color w:val="ff0000"/>
          <w:sz w:val="28"/>
        </w:rPr>
        <w:t>№ 1474</w:t>
      </w:r>
      <w:r>
        <w:rPr>
          <w:rFonts w:ascii="Times New Roman"/>
          <w:b w:val="false"/>
          <w:i w:val="false"/>
          <w:color w:val="ff0000"/>
          <w:sz w:val="28"/>
        </w:rPr>
        <w:t xml:space="preserve"> (алғашқы ресми жарияланғанынан кейiн күнтiзбелiк жиырма бiр күн өткен соң қолданысқа енгiзiледi) Қаулысымен.</w:t>
      </w:r>
    </w:p>
    <w:bookmarkEnd w:id="0"/>
    <w:p>
      <w:pPr>
        <w:spacing w:after="0"/>
        <w:ind w:left="0"/>
        <w:jc w:val="both"/>
      </w:pPr>
      <w:r>
        <w:rPr>
          <w:rFonts w:ascii="Times New Roman"/>
          <w:b w:val="false"/>
          <w:i w:val="false"/>
          <w:color w:val="000000"/>
          <w:sz w:val="28"/>
        </w:rPr>
        <w:t>      2003 жылғы 20 маусымдағы Қазақстан Республикасының Жер  </w:t>
      </w:r>
      <w:r>
        <w:rPr>
          <w:rFonts w:ascii="Times New Roman"/>
          <w:b w:val="false"/>
          <w:i w:val="false"/>
          <w:color w:val="000000"/>
          <w:sz w:val="28"/>
        </w:rPr>
        <w:t xml:space="preserve">кодексiне </w:t>
      </w:r>
      <w:r>
        <w:rPr>
          <w:rFonts w:ascii="Times New Roman"/>
          <w:b w:val="false"/>
          <w:i w:val="false"/>
          <w:color w:val="000000"/>
          <w:sz w:val="28"/>
        </w:rPr>
        <w:t xml:space="preserve">сәйкес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Каспий теңiзi түбiнiң Қазақстан Республикасының халықаралық шартында белгіленген қазақстандық учаскесі шегінде келісім-шарт аумағынан тыс мұнай-газ құбырларын салуға рұқсат беру ережесi бекiтiлсiн.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2. Осы қаулы алғаш рет ресми жарияланған күнiнен бастап он күнтiзбелiк күн өткен соң қолданысқа енгiзiледi.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Үкiметiнiң </w:t>
      </w:r>
      <w:r>
        <w:br/>
      </w:r>
      <w:r>
        <w:rPr>
          <w:rFonts w:ascii="Times New Roman"/>
          <w:b w:val="false"/>
          <w:i w:val="false"/>
          <w:color w:val="000000"/>
          <w:sz w:val="28"/>
        </w:rPr>
        <w:t xml:space="preserve">
2006 жылғы 30 маусымдағы     </w:t>
      </w:r>
      <w:r>
        <w:br/>
      </w:r>
      <w:r>
        <w:rPr>
          <w:rFonts w:ascii="Times New Roman"/>
          <w:b w:val="false"/>
          <w:i w:val="false"/>
          <w:color w:val="000000"/>
          <w:sz w:val="28"/>
        </w:rPr>
        <w:t xml:space="preserve">
N 625 қаулысымен бекiтiлген    </w:t>
      </w:r>
    </w:p>
    <w:bookmarkStart w:name="z3" w:id="2"/>
    <w:p>
      <w:pPr>
        <w:spacing w:after="0"/>
        <w:ind w:left="0"/>
        <w:jc w:val="left"/>
      </w:pPr>
      <w:r>
        <w:rPr>
          <w:rFonts w:ascii="Times New Roman"/>
          <w:b/>
          <w:i w:val="false"/>
          <w:color w:val="000000"/>
        </w:rPr>
        <w:t xml:space="preserve"> 
Каспий теңiзi түбiнiң Қазақстан Республикасының халықаралық шарттарында белгiленген қазақстандық учаскесi шегiнде келiсiм-шарт аумағынан тыс мұнай-газ құбырларын салуға рұқсат беру ережесi </w:t>
      </w:r>
    </w:p>
    <w:bookmarkEnd w:id="2"/>
    <w:p>
      <w:pPr>
        <w:spacing w:after="0"/>
        <w:ind w:left="0"/>
        <w:jc w:val="both"/>
      </w:pPr>
      <w:r>
        <w:rPr>
          <w:rFonts w:ascii="Times New Roman"/>
          <w:b w:val="false"/>
          <w:i w:val="false"/>
          <w:color w:val="000000"/>
          <w:sz w:val="28"/>
        </w:rPr>
        <w:t xml:space="preserve">       1. Осы Ереже Каспий теңiзi түбiнiң Қазақстан Республикасының халықаралық шарттарында белгiленген қазақстандық учаскесi (бұдан әрi - қазақстандық түп учаскесi) шегiнде келiсiм-шарт аумағынан тыс, жағалау сызығына дейiн мұнай-газ құбырларын салуға рұқсат беру тәртiбiн реттейдi. </w:t>
      </w:r>
      <w:r>
        <w:br/>
      </w:r>
      <w:r>
        <w:rPr>
          <w:rFonts w:ascii="Times New Roman"/>
          <w:b w:val="false"/>
          <w:i w:val="false"/>
          <w:color w:val="000000"/>
          <w:sz w:val="28"/>
        </w:rPr>
        <w:t>
     2. Қазақстандық түп учаскесi 2002 жылғы 13 мамырда жасалған 1998 жылғы 6 шiлдедегi Қазақстан Республикасы мен Ресей Федерациясының арасындағы Жер қойнауын пайдалануға арналған егемендiк құқықтарды жүзеге асыру мақсатында Каспий теңiзiнiң солтүстiк бөлiгi түбiнiң ара-жiгiн ажырату туралы келісімге  </w:t>
      </w:r>
      <w:r>
        <w:rPr>
          <w:rFonts w:ascii="Times New Roman"/>
          <w:b w:val="false"/>
          <w:i w:val="false"/>
          <w:color w:val="000000"/>
          <w:sz w:val="28"/>
        </w:rPr>
        <w:t xml:space="preserve">Хаттамаға </w:t>
      </w:r>
      <w:r>
        <w:rPr>
          <w:rFonts w:ascii="Times New Roman"/>
          <w:b w:val="false"/>
          <w:i w:val="false"/>
          <w:color w:val="000000"/>
          <w:sz w:val="28"/>
        </w:rPr>
        <w:t>және 2003 жылғы 27 ақпанда жасалған Қазақстан Республикасы мен Әзiрбайжан Республикасының арасында Каспий теңiзi түбiн шектеу туралы Қазақстан Республикасы мен Әзiрбайжан Республикасының арасындағы келiсiмге  </w:t>
      </w:r>
      <w:r>
        <w:rPr>
          <w:rFonts w:ascii="Times New Roman"/>
          <w:b w:val="false"/>
          <w:i w:val="false"/>
          <w:color w:val="000000"/>
          <w:sz w:val="28"/>
        </w:rPr>
        <w:t xml:space="preserve">хаттамаға </w:t>
      </w:r>
      <w:r>
        <w:rPr>
          <w:rFonts w:ascii="Times New Roman"/>
          <w:b w:val="false"/>
          <w:i w:val="false"/>
          <w:color w:val="000000"/>
          <w:sz w:val="28"/>
        </w:rPr>
        <w:t xml:space="preserve">сәйкес айқындалады. </w:t>
      </w:r>
      <w:r>
        <w:br/>
      </w:r>
      <w:r>
        <w:rPr>
          <w:rFonts w:ascii="Times New Roman"/>
          <w:b w:val="false"/>
          <w:i w:val="false"/>
          <w:color w:val="000000"/>
          <w:sz w:val="28"/>
        </w:rPr>
        <w:t xml:space="preserve">
      3. Қазақстанды түп учаскесi шегiнде келiсiм-шарт аумағынан тыс мұнай-газ құбырын салуға рұқсат (бұдан әрi - мұнай-газ құбырын салуға рұқсат) алуға мүдделi жер қойнауын пайдаланушы жер ресурстарын басқару жөнiндегi орталық уәкiлеттi органға (бұдан әрi - уәкiлеттi орган) беретiн өтiнiмде: </w:t>
      </w:r>
      <w:r>
        <w:br/>
      </w:r>
      <w:r>
        <w:rPr>
          <w:rFonts w:ascii="Times New Roman"/>
          <w:b w:val="false"/>
          <w:i w:val="false"/>
          <w:color w:val="000000"/>
          <w:sz w:val="28"/>
        </w:rPr>
        <w:t xml:space="preserve">
      1) жер қойнауын пайдаланушының деректемелерi; </w:t>
      </w:r>
      <w:r>
        <w:br/>
      </w:r>
      <w:r>
        <w:rPr>
          <w:rFonts w:ascii="Times New Roman"/>
          <w:b w:val="false"/>
          <w:i w:val="false"/>
          <w:color w:val="000000"/>
          <w:sz w:val="28"/>
        </w:rPr>
        <w:t xml:space="preserve">
      2) сұралатын түп учаскесiнiң сыртқы шекараларының географиялық координаталары көрсетiле отырып, оның орналасқан жерi; </w:t>
      </w:r>
      <w:r>
        <w:br/>
      </w:r>
      <w:r>
        <w:rPr>
          <w:rFonts w:ascii="Times New Roman"/>
          <w:b w:val="false"/>
          <w:i w:val="false"/>
          <w:color w:val="000000"/>
          <w:sz w:val="28"/>
        </w:rPr>
        <w:t xml:space="preserve">
      3) күзету аймағының енi; </w:t>
      </w:r>
      <w:r>
        <w:br/>
      </w:r>
      <w:r>
        <w:rPr>
          <w:rFonts w:ascii="Times New Roman"/>
          <w:b w:val="false"/>
          <w:i w:val="false"/>
          <w:color w:val="000000"/>
          <w:sz w:val="28"/>
        </w:rPr>
        <w:t xml:space="preserve">
      4) сұралып отырған түп учаскесiнiң ауданы көрсетiледi. </w:t>
      </w:r>
      <w:r>
        <w:br/>
      </w:r>
      <w:r>
        <w:rPr>
          <w:rFonts w:ascii="Times New Roman"/>
          <w:b w:val="false"/>
          <w:i w:val="false"/>
          <w:color w:val="000000"/>
          <w:sz w:val="28"/>
        </w:rPr>
        <w:t xml:space="preserve">
      Өтiнiмге қазақстандық түп учаскесiнде жер қойнауын пайдалануға арналған келiсiм-шарттың нотариалды куәландырылған көшiрмесi, мұнай-газ құбырын салудың техника-экономикалық негiздемесi және оның қоршаған ортаға әсерiнiң алдын ала бағасы қоса берiледi. </w:t>
      </w:r>
      <w:r>
        <w:br/>
      </w:r>
      <w:r>
        <w:rPr>
          <w:rFonts w:ascii="Times New Roman"/>
          <w:b w:val="false"/>
          <w:i w:val="false"/>
          <w:color w:val="000000"/>
          <w:sz w:val="28"/>
        </w:rPr>
        <w:t xml:space="preserve">
      4. Өтiнiм негiзiнде уәкiлеттi орган қоршаған ортаны қорғау, су қорын пайдалану және қорғау, балық шаруашылығы, ерекше қорғалатын табиғи аумақтар саласындағы, жер қойнауын зерделеу және пайдалану жөніндегi, төтенше жағдайлар жөнiндегi, сауда мақсатында теңiзде жүзу, мұнай-газ көлігi инфрақұрылымы саласындағы және сыртқы саяси қызметтi жүзеге асыратын уәкiлеттi мемлекеттiк органдардың өкiлдерiнен, сондай-ақ жер қойнауын пайдаланушының өкiлiнен мұнай-газ құбырын салу үшiн түп учаскесiн таңдау жөнiнде комиссия құрады. </w:t>
      </w:r>
      <w:r>
        <w:br/>
      </w:r>
      <w:r>
        <w:rPr>
          <w:rFonts w:ascii="Times New Roman"/>
          <w:b w:val="false"/>
          <w:i w:val="false"/>
          <w:color w:val="000000"/>
          <w:sz w:val="28"/>
        </w:rPr>
        <w:t xml:space="preserve">
      5. Түп учаскесiн таңдауды комиссия уәкiлеттi органға өтiнiм түскен күнiнен бастап 60 күнге дейiнгi мерзiмде қарайды. </w:t>
      </w:r>
      <w:r>
        <w:br/>
      </w:r>
      <w:r>
        <w:rPr>
          <w:rFonts w:ascii="Times New Roman"/>
          <w:b w:val="false"/>
          <w:i w:val="false"/>
          <w:color w:val="000000"/>
          <w:sz w:val="28"/>
        </w:rPr>
        <w:t xml:space="preserve">
      6. Комиссия мүшелерiнiң сұралып отырған түп учаскесiнiң орналасқан жерi бойынша ұсыныстары мен ескертулерi болмаған жағдайда оны таңдау мұнай-газ құбырын салу үшiн түп учаскесiн таңдау туралы актiмен ресiмделедi, оған комиссия мүшелерiнiң барлығы қол қояды. </w:t>
      </w:r>
      <w:r>
        <w:br/>
      </w:r>
      <w:r>
        <w:rPr>
          <w:rFonts w:ascii="Times New Roman"/>
          <w:b w:val="false"/>
          <w:i w:val="false"/>
          <w:color w:val="000000"/>
          <w:sz w:val="28"/>
        </w:rPr>
        <w:t xml:space="preserve">
      Сұралып отырған түп учаскесiнiң орналасқан жерi жер қойнауын пайдаланушының келiсу шартымен комиссия мүшелерiнiң ұсыныстары мен ескертулерi негiзiнде өзгертiлуi мүмкiн. </w:t>
      </w:r>
      <w:r>
        <w:br/>
      </w:r>
      <w:r>
        <w:rPr>
          <w:rFonts w:ascii="Times New Roman"/>
          <w:b w:val="false"/>
          <w:i w:val="false"/>
          <w:color w:val="000000"/>
          <w:sz w:val="28"/>
        </w:rPr>
        <w:t xml:space="preserve">
      Комиссия мүшелерiнiң жер қойнауын пайдаланушы түзетпеген ескертулерi болған жағдайда, уәкiлеттi орган мұнай-газ құбырын салу үшiн көрсетiлген түп учаскесiн таңдаудан дәлелдi түрде бас тартады. </w:t>
      </w:r>
      <w:r>
        <w:br/>
      </w:r>
      <w:r>
        <w:rPr>
          <w:rFonts w:ascii="Times New Roman"/>
          <w:b w:val="false"/>
          <w:i w:val="false"/>
          <w:color w:val="000000"/>
          <w:sz w:val="28"/>
        </w:rPr>
        <w:t xml:space="preserve">
      7. Мұнай-газ құбырын салу үшiн түп учаскесiн таңдау туралы акт жер қойнауын пайдаланушының iздестiру және жобалау жұмыстарын жүргiзуi үшiн негiздеме болып табылады. </w:t>
      </w:r>
      <w:r>
        <w:br/>
      </w:r>
      <w:r>
        <w:rPr>
          <w:rFonts w:ascii="Times New Roman"/>
          <w:b w:val="false"/>
          <w:i w:val="false"/>
          <w:color w:val="000000"/>
          <w:sz w:val="28"/>
        </w:rPr>
        <w:t xml:space="preserve">
      8. Іздестiру және жобалау жұмыстары жүргiзiлгеннен кейiн жер қойнауын пайдаланушы уәкiлеттi органға мынадай құжаттарды қоса бередi:  </w:t>
      </w:r>
      <w:r>
        <w:br/>
      </w:r>
      <w:r>
        <w:rPr>
          <w:rFonts w:ascii="Times New Roman"/>
          <w:b w:val="false"/>
          <w:i w:val="false"/>
          <w:color w:val="000000"/>
          <w:sz w:val="28"/>
        </w:rPr>
        <w:t xml:space="preserve">
      1) мұнай-газ құбырын салудың жобасы; </w:t>
      </w:r>
      <w:r>
        <w:br/>
      </w:r>
      <w:r>
        <w:rPr>
          <w:rFonts w:ascii="Times New Roman"/>
          <w:b w:val="false"/>
          <w:i w:val="false"/>
          <w:color w:val="000000"/>
          <w:sz w:val="28"/>
        </w:rPr>
        <w:t xml:space="preserve">
      2) оның қоршаған ортаға әсерiнiң бағасы; </w:t>
      </w:r>
      <w:r>
        <w:br/>
      </w:r>
      <w:r>
        <w:rPr>
          <w:rFonts w:ascii="Times New Roman"/>
          <w:b w:val="false"/>
          <w:i w:val="false"/>
          <w:color w:val="000000"/>
          <w:sz w:val="28"/>
        </w:rPr>
        <w:t xml:space="preserve">
      3) мемлекеттiк экологиялық сараптаманың оң қорытындысы; </w:t>
      </w:r>
      <w:r>
        <w:br/>
      </w:r>
      <w:r>
        <w:rPr>
          <w:rFonts w:ascii="Times New Roman"/>
          <w:b w:val="false"/>
          <w:i w:val="false"/>
          <w:color w:val="000000"/>
          <w:sz w:val="28"/>
        </w:rPr>
        <w:t xml:space="preserve">
      4) мұнай-газ құбырының қазақстандық түп учаскесiнде орналасқан жерiнiң картасы; </w:t>
      </w:r>
      <w:r>
        <w:br/>
      </w:r>
      <w:r>
        <w:rPr>
          <w:rFonts w:ascii="Times New Roman"/>
          <w:b w:val="false"/>
          <w:i w:val="false"/>
          <w:color w:val="000000"/>
          <w:sz w:val="28"/>
        </w:rPr>
        <w:t xml:space="preserve">
      5) бастапқы, бұрылыс, аралық (әр бес километр сайын) және соңғы нүктелерiн көрсете отырып, мұнай-газ құбыры осiнiң географиялық координаталарының ведомосi; </w:t>
      </w:r>
      <w:r>
        <w:br/>
      </w:r>
      <w:r>
        <w:rPr>
          <w:rFonts w:ascii="Times New Roman"/>
          <w:b w:val="false"/>
          <w:i w:val="false"/>
          <w:color w:val="000000"/>
          <w:sz w:val="28"/>
        </w:rPr>
        <w:t xml:space="preserve">
      6) мұнай-газ құбыры профилiнiң схемасы; </w:t>
      </w:r>
      <w:r>
        <w:br/>
      </w:r>
      <w:r>
        <w:rPr>
          <w:rFonts w:ascii="Times New Roman"/>
          <w:b w:val="false"/>
          <w:i w:val="false"/>
          <w:color w:val="000000"/>
          <w:sz w:val="28"/>
        </w:rPr>
        <w:t xml:space="preserve">
      7) Балтық биiктiктерi жүйесiндегi мұнай-газ құбыры осiнiң бастапқы, бұрылыс, аралық (әр бес километр сайын) және соңғы нүктелерiндегi мұнай-газ құбырының жоғарғы шетiндегi жоғарғы белгiлерiнiң ведомосi. </w:t>
      </w:r>
      <w:r>
        <w:br/>
      </w:r>
      <w:r>
        <w:rPr>
          <w:rFonts w:ascii="Times New Roman"/>
          <w:b w:val="false"/>
          <w:i w:val="false"/>
          <w:color w:val="000000"/>
          <w:sz w:val="28"/>
        </w:rPr>
        <w:t xml:space="preserve">
      9. Уәкiлеттi орган осы Ереженiң 8-тармағында көрсетiлген құжаттардың көшiрмелерiн қоршаған ортаны қорғау, су қорын пайдалану және қорғау, балық шаруашылығы, ерекше қорғалатын табиғи аумақтар саласындағы, жер қойнауын зерделеу және пайдалану жөнiндегi, төтенше жағдайлар жөнiндегi, сауда мақсатында теңiзде жүзу, мұнай-газ көлiгi инфрақұрылымы саласындағы және сыртқы саясат қызметiн жүзеге асыратын уәкiлеттi мемлекеттiк органдарға (бұдан әрi - келiсетiн мемлекеттiк органдар) келiсуге жiбередi. </w:t>
      </w:r>
      <w:r>
        <w:br/>
      </w:r>
      <w:r>
        <w:rPr>
          <w:rFonts w:ascii="Times New Roman"/>
          <w:b w:val="false"/>
          <w:i w:val="false"/>
          <w:color w:val="000000"/>
          <w:sz w:val="28"/>
        </w:rPr>
        <w:t xml:space="preserve">
      Мұнай-газ құбыры орналасқан жердiң құжаттарын қарау қорытындылары бойынша келiсетiн мемлекеттiк органдар уәкiлеттi органға өз қорытындыларын жiбередi, бұл ретте қарау және келiсу мерзiмi 15 жұмыс күнiнен аспауға тиiс. </w:t>
      </w:r>
      <w:r>
        <w:br/>
      </w:r>
      <w:r>
        <w:rPr>
          <w:rFonts w:ascii="Times New Roman"/>
          <w:b w:val="false"/>
          <w:i w:val="false"/>
          <w:color w:val="000000"/>
          <w:sz w:val="28"/>
        </w:rPr>
        <w:t xml:space="preserve">
      10. Ұсыныстар мен ескертулер болмаған жағдайда уәкiлеттi орган өтiнiш берілген күнiнен бастап 30 күннен кешiктiрмей осы Ережеге қосымшаға сәйкес нысан бойынша мұнай-газ құбырын салуға рұқсат бередi, оған уәкiлеттi органның басшысы немесе оны алмастыратын тұлға қол қояды. </w:t>
      </w:r>
      <w:r>
        <w:br/>
      </w:r>
      <w:r>
        <w:rPr>
          <w:rFonts w:ascii="Times New Roman"/>
          <w:b w:val="false"/>
          <w:i w:val="false"/>
          <w:color w:val="000000"/>
          <w:sz w:val="28"/>
        </w:rPr>
        <w:t xml:space="preserve">
      11. Уәкiлеттi органның және (немесе) келiсетiн мемлекеттiк органдардың ескертулерi болған жағдайда уәкiлеттi орган жер қойнауын пайдаланушыға олар туралы жазбаша хабарлайды. </w:t>
      </w:r>
      <w:r>
        <w:br/>
      </w:r>
      <w:r>
        <w:rPr>
          <w:rFonts w:ascii="Times New Roman"/>
          <w:b w:val="false"/>
          <w:i w:val="false"/>
          <w:color w:val="000000"/>
          <w:sz w:val="28"/>
        </w:rPr>
        <w:t xml:space="preserve">
      Ескертулер түзетiлген жағдайда (келiсетiн мемлекеттiк орган уәкiлеттi органға бұл туралы жазбаша растау жiбередi) жер қойнауын пайдаланушыға осы Ереженiң 10-тармағына сәйкес мұнай-газ құбырын салуға рұқсат бередi. </w:t>
      </w:r>
      <w:r>
        <w:br/>
      </w:r>
      <w:r>
        <w:rPr>
          <w:rFonts w:ascii="Times New Roman"/>
          <w:b w:val="false"/>
          <w:i w:val="false"/>
          <w:color w:val="000000"/>
          <w:sz w:val="28"/>
        </w:rPr>
        <w:t xml:space="preserve">
      Жер қойнауын пайдаланушы ескертулердi түзетпеген жағдайда уәкiлеттi орган белгiленген мерзiмде мұнай-газ құбырын салуға рұқсат беруден дәлелдi түрде бас тартады. </w:t>
      </w:r>
      <w:r>
        <w:br/>
      </w:r>
      <w:r>
        <w:rPr>
          <w:rFonts w:ascii="Times New Roman"/>
          <w:b w:val="false"/>
          <w:i w:val="false"/>
          <w:color w:val="000000"/>
          <w:sz w:val="28"/>
        </w:rPr>
        <w:t xml:space="preserve">
      12. Мұнай-газ құбырын салуға рұқсаттың қолданылу мерзiмiн уәкiлеттi орган жер қойнауын пайдаланушы сұрастыратын мерзiмдi және келiсетiн мемлекеттiк органдардың ескертулерiн ескере отырып, бiрақ үш жылдан аспайтындай етiп белгiлейдi. </w:t>
      </w:r>
      <w:r>
        <w:br/>
      </w:r>
      <w:r>
        <w:rPr>
          <w:rFonts w:ascii="Times New Roman"/>
          <w:b w:val="false"/>
          <w:i w:val="false"/>
          <w:color w:val="000000"/>
          <w:sz w:val="28"/>
        </w:rPr>
        <w:t xml:space="preserve">
      Көрсетiлген кезеңде мұнай-газ құбырын салуға рұқсат берiлген түп учаскесiне басқа жер қойнауын пайдаланушыға мұнай-газ құбырын салуға рұқсат берiлмейдi. </w:t>
      </w:r>
      <w:r>
        <w:br/>
      </w:r>
      <w:r>
        <w:rPr>
          <w:rFonts w:ascii="Times New Roman"/>
          <w:b w:val="false"/>
          <w:i w:val="false"/>
          <w:color w:val="000000"/>
          <w:sz w:val="28"/>
        </w:rPr>
        <w:t xml:space="preserve">
      13. Қазақстандық түп учаскесiнде бар, салынып жатқан және жобаланатын мұнай-газ құбырларының орналасқан жерiн есепке алу үшiн уәкiлеттi орган кезекшiлiк картасын жүргiзедi. </w:t>
      </w:r>
    </w:p>
    <w:bookmarkStart w:name="z4" w:id="3"/>
    <w:p>
      <w:pPr>
        <w:spacing w:after="0"/>
        <w:ind w:left="0"/>
        <w:jc w:val="both"/>
      </w:pPr>
      <w:r>
        <w:rPr>
          <w:rFonts w:ascii="Times New Roman"/>
          <w:b w:val="false"/>
          <w:i w:val="false"/>
          <w:color w:val="000000"/>
          <w:sz w:val="28"/>
        </w:rPr>
        <w:t xml:space="preserve">
Каспий теңiзi түбiнiң Қазақстан Республикасының </w:t>
      </w:r>
      <w:r>
        <w:br/>
      </w:r>
      <w:r>
        <w:rPr>
          <w:rFonts w:ascii="Times New Roman"/>
          <w:b w:val="false"/>
          <w:i w:val="false"/>
          <w:color w:val="000000"/>
          <w:sz w:val="28"/>
        </w:rPr>
        <w:t xml:space="preserve">
халықаралық шарттарында белгiленген       </w:t>
      </w:r>
      <w:r>
        <w:br/>
      </w:r>
      <w:r>
        <w:rPr>
          <w:rFonts w:ascii="Times New Roman"/>
          <w:b w:val="false"/>
          <w:i w:val="false"/>
          <w:color w:val="000000"/>
          <w:sz w:val="28"/>
        </w:rPr>
        <w:t xml:space="preserve">
қазақстандық учаскесi шегiнде келiсiм-шарт   </w:t>
      </w:r>
      <w:r>
        <w:br/>
      </w:r>
      <w:r>
        <w:rPr>
          <w:rFonts w:ascii="Times New Roman"/>
          <w:b w:val="false"/>
          <w:i w:val="false"/>
          <w:color w:val="000000"/>
          <w:sz w:val="28"/>
        </w:rPr>
        <w:t xml:space="preserve">
аумағынан тыс мұнай-газ құбырларын салуға    </w:t>
      </w:r>
      <w:r>
        <w:br/>
      </w:r>
      <w:r>
        <w:rPr>
          <w:rFonts w:ascii="Times New Roman"/>
          <w:b w:val="false"/>
          <w:i w:val="false"/>
          <w:color w:val="000000"/>
          <w:sz w:val="28"/>
        </w:rPr>
        <w:t xml:space="preserve">
рұқсат беру ережесiне қосымша         </w:t>
      </w:r>
    </w:p>
    <w:bookmarkEnd w:id="3"/>
    <w:p>
      <w:pPr>
        <w:spacing w:after="0"/>
        <w:ind w:left="0"/>
        <w:jc w:val="both"/>
      </w:pPr>
      <w:r>
        <w:rPr>
          <w:rFonts w:ascii="Times New Roman"/>
          <w:b/>
          <w:i w:val="false"/>
          <w:color w:val="000000"/>
          <w:sz w:val="28"/>
        </w:rPr>
        <w:t xml:space="preserve">                       Рұқсат </w:t>
      </w:r>
    </w:p>
    <w:p>
      <w:pPr>
        <w:spacing w:after="0"/>
        <w:ind w:left="0"/>
        <w:jc w:val="both"/>
      </w:pPr>
      <w:r>
        <w:rPr>
          <w:rFonts w:ascii="Times New Roman"/>
          <w:b/>
          <w:i w:val="false"/>
          <w:color w:val="000000"/>
          <w:sz w:val="28"/>
        </w:rPr>
        <w:t xml:space="preserve">                   Тіркеу номері ______ </w:t>
      </w:r>
    </w:p>
    <w:p>
      <w:pPr>
        <w:spacing w:after="0"/>
        <w:ind w:left="0"/>
        <w:jc w:val="both"/>
      </w:pPr>
      <w:r>
        <w:rPr>
          <w:rFonts w:ascii="Times New Roman"/>
          <w:b w:val="false"/>
          <w:i w:val="false"/>
          <w:color w:val="000000"/>
          <w:sz w:val="28"/>
        </w:rPr>
        <w:t xml:space="preserve">Рұқсат _________________________________________________________ </w:t>
      </w:r>
      <w:r>
        <w:br/>
      </w:r>
      <w:r>
        <w:rPr>
          <w:rFonts w:ascii="Times New Roman"/>
          <w:b w:val="false"/>
          <w:i w:val="false"/>
          <w:color w:val="000000"/>
          <w:sz w:val="28"/>
        </w:rPr>
        <w:t xml:space="preserve">
          (жеке тұлғаның аты-жөнi немесе заңды тұлғаның атауы)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қазақстандық түп учаскесiнiң шегiнде келiсiм-шарт аумағынан тыс </w:t>
      </w:r>
      <w:r>
        <w:br/>
      </w:r>
      <w:r>
        <w:rPr>
          <w:rFonts w:ascii="Times New Roman"/>
          <w:b w:val="false"/>
          <w:i w:val="false"/>
          <w:color w:val="000000"/>
          <w:sz w:val="28"/>
        </w:rPr>
        <w:t xml:space="preserve">
мұнай-газ құбырларын салуға берiлдi. </w:t>
      </w:r>
    </w:p>
    <w:p>
      <w:pPr>
        <w:spacing w:after="0"/>
        <w:ind w:left="0"/>
        <w:jc w:val="both"/>
      </w:pPr>
      <w:r>
        <w:rPr>
          <w:rFonts w:ascii="Times New Roman"/>
          <w:b w:val="false"/>
          <w:i w:val="false"/>
          <w:color w:val="000000"/>
          <w:sz w:val="28"/>
        </w:rPr>
        <w:t xml:space="preserve">Мұнай-газ құбырының ұзындығы ________________________________ км. </w:t>
      </w:r>
    </w:p>
    <w:p>
      <w:pPr>
        <w:spacing w:after="0"/>
        <w:ind w:left="0"/>
        <w:jc w:val="both"/>
      </w:pPr>
      <w:r>
        <w:rPr>
          <w:rFonts w:ascii="Times New Roman"/>
          <w:b w:val="false"/>
          <w:i w:val="false"/>
          <w:color w:val="000000"/>
          <w:sz w:val="28"/>
        </w:rPr>
        <w:t xml:space="preserve">Учаскенiң ауданы __________________________________ гектар. </w:t>
      </w:r>
    </w:p>
    <w:p>
      <w:pPr>
        <w:spacing w:after="0"/>
        <w:ind w:left="0"/>
        <w:jc w:val="both"/>
      </w:pPr>
      <w:r>
        <w:rPr>
          <w:rFonts w:ascii="Times New Roman"/>
          <w:b w:val="false"/>
          <w:i w:val="false"/>
          <w:color w:val="000000"/>
          <w:sz w:val="28"/>
        </w:rPr>
        <w:t xml:space="preserve">Күзет аумағының енi _________________________________________ метр. </w:t>
      </w:r>
    </w:p>
    <w:p>
      <w:pPr>
        <w:spacing w:after="0"/>
        <w:ind w:left="0"/>
        <w:jc w:val="both"/>
      </w:pPr>
      <w:r>
        <w:rPr>
          <w:rFonts w:ascii="Times New Roman"/>
          <w:b w:val="false"/>
          <w:i w:val="false"/>
          <w:color w:val="000000"/>
          <w:sz w:val="28"/>
        </w:rPr>
        <w:t xml:space="preserve">Рұқсаттың қолданылу мерзiмi ____________________________________ </w:t>
      </w:r>
    </w:p>
    <w:p>
      <w:pPr>
        <w:spacing w:after="0"/>
        <w:ind w:left="0"/>
        <w:jc w:val="both"/>
      </w:pPr>
      <w:r>
        <w:rPr>
          <w:rFonts w:ascii="Times New Roman"/>
          <w:b w:val="false"/>
          <w:i w:val="false"/>
          <w:color w:val="000000"/>
          <w:sz w:val="28"/>
        </w:rPr>
        <w:t xml:space="preserve">Рұқсат берудiң негiздемесi 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Рұқсат берген орган ____________________________________________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Басшы _______________________________ Аты-жөнi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val="false"/>
          <w:i w:val="false"/>
          <w:color w:val="000000"/>
          <w:sz w:val="28"/>
        </w:rPr>
        <w:t xml:space="preserve">                  Берiлген күнi 20________ жылғы "___" _________ </w:t>
      </w:r>
    </w:p>
    <w:p>
      <w:pPr>
        <w:spacing w:after="0"/>
        <w:ind w:left="0"/>
        <w:jc w:val="both"/>
      </w:pPr>
      <w:r>
        <w:rPr>
          <w:rFonts w:ascii="Times New Roman"/>
          <w:b w:val="false"/>
          <w:i w:val="false"/>
          <w:color w:val="000000"/>
          <w:sz w:val="28"/>
        </w:rPr>
        <w:t xml:space="preserve">Қосымшалар: </w:t>
      </w:r>
      <w:r>
        <w:br/>
      </w:r>
      <w:r>
        <w:rPr>
          <w:rFonts w:ascii="Times New Roman"/>
          <w:b w:val="false"/>
          <w:i w:val="false"/>
          <w:color w:val="000000"/>
          <w:sz w:val="28"/>
        </w:rPr>
        <w:t xml:space="preserve">
1. Мұнай-газ құбырының орналасқан жерiнiң картасы </w:t>
      </w:r>
      <w:r>
        <w:br/>
      </w:r>
      <w:r>
        <w:rPr>
          <w:rFonts w:ascii="Times New Roman"/>
          <w:b w:val="false"/>
          <w:i w:val="false"/>
          <w:color w:val="000000"/>
          <w:sz w:val="28"/>
        </w:rPr>
        <w:t xml:space="preserve">
2. Мұнай-газ құбыры профилiнiң схемасы </w:t>
      </w:r>
      <w:r>
        <w:br/>
      </w:r>
      <w:r>
        <w:rPr>
          <w:rFonts w:ascii="Times New Roman"/>
          <w:b w:val="false"/>
          <w:i w:val="false"/>
          <w:color w:val="000000"/>
          <w:sz w:val="28"/>
        </w:rPr>
        <w:t xml:space="preserve">
3. Мұнай-газ құбыры осiнiң географиялық координаталар ведомосi </w:t>
      </w:r>
      <w:r>
        <w:br/>
      </w:r>
      <w:r>
        <w:rPr>
          <w:rFonts w:ascii="Times New Roman"/>
          <w:b w:val="false"/>
          <w:i w:val="false"/>
          <w:color w:val="000000"/>
          <w:sz w:val="28"/>
        </w:rPr>
        <w:t xml:space="preserve">
4. Балтық биiктiктерi жүйесiндегi мұнай-газ құбырының жоғарғы </w:t>
      </w:r>
      <w:r>
        <w:br/>
      </w:r>
      <w:r>
        <w:rPr>
          <w:rFonts w:ascii="Times New Roman"/>
          <w:b w:val="false"/>
          <w:i w:val="false"/>
          <w:color w:val="000000"/>
          <w:sz w:val="28"/>
        </w:rPr>
        <w:t xml:space="preserve">
шетіндегі белгiлерiнiң ведомосi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