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201b" w14:textId="ebb2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19 шiлдедегi N 740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19 шілдедегі N 682 Қаулысы. Күші жойылды - Қазақстан Республикасы Үкіметінің 2015 жылғы 10 сәуірдегі № 213 қаулысымен</w:t>
      </w:r>
    </w:p>
    <w:p>
      <w:pPr>
        <w:spacing w:after="0"/>
        <w:ind w:left="0"/>
        <w:jc w:val="both"/>
      </w:pPr>
      <w:bookmarkStart w:name="z7"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"Байланысты емес гранттарды тарту, пайдалану, олардың мониторингi және пайдаланылу тиiмдiлiгiн бағалау ережесiн бекiту туралы" Қазақстан Республикасы Үкiметiнiң 2005 жылғы 19 шiлдедегi N 740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2005 ж., N 29, 378-құжат) мынадай толықтырулар енгiзiлсiн: </w:t>
      </w:r>
      <w:r>
        <w:br/>
      </w:r>
      <w:r>
        <w:rPr>
          <w:rFonts w:ascii="Times New Roman"/>
          <w:b w:val="false"/>
          <w:i w:val="false"/>
          <w:color w:val="000000"/>
          <w:sz w:val="28"/>
        </w:rPr>
        <w:t xml:space="preserve">
      көрсетілген қаулымен бекітiлген Байланысты емес гранттарды тарту, пайдалану, олардың мониторингi және пайдаланылу тиiмдiлiгiн бағалау ережесiнде: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"Ереже ізгiлiк, қайырымдылық, әскери, азық-түлiктiк көмектi тарту және тарату рәсiмдерiне қолданылмайды."; </w:t>
      </w:r>
    </w:p>
    <w:bookmarkStart w:name="z1" w:id="1"/>
    <w:p>
      <w:pPr>
        <w:spacing w:after="0"/>
        <w:ind w:left="0"/>
        <w:jc w:val="both"/>
      </w:pPr>
      <w:r>
        <w:rPr>
          <w:rFonts w:ascii="Times New Roman"/>
          <w:b w:val="false"/>
          <w:i w:val="false"/>
          <w:color w:val="000000"/>
          <w:sz w:val="28"/>
        </w:rPr>
        <w:t xml:space="preserve">
      3-тармақ мынадай мазмұндағы 6-1) тармақшамен толықтырылсын: </w:t>
      </w:r>
      <w:r>
        <w:br/>
      </w:r>
      <w:r>
        <w:rPr>
          <w:rFonts w:ascii="Times New Roman"/>
          <w:b w:val="false"/>
          <w:i w:val="false"/>
          <w:color w:val="000000"/>
          <w:sz w:val="28"/>
        </w:rPr>
        <w:t xml:space="preserve">
      "6-1) өңiрлiк жоба - оны iске асыруға бiрнеше мемлекеттiң қатысуын көздейтiн жоба;"; </w:t>
      </w:r>
    </w:p>
    <w:bookmarkEnd w:id="1"/>
    <w:bookmarkStart w:name="z2" w:id="2"/>
    <w:p>
      <w:pPr>
        <w:spacing w:after="0"/>
        <w:ind w:left="0"/>
        <w:jc w:val="both"/>
      </w:pPr>
      <w:r>
        <w:rPr>
          <w:rFonts w:ascii="Times New Roman"/>
          <w:b w:val="false"/>
          <w:i w:val="false"/>
          <w:color w:val="000000"/>
          <w:sz w:val="28"/>
        </w:rPr>
        <w:t xml:space="preserve">
      9-тармақ "бағдарламалардың" деген сөзден кейiн ", сондай-ақ Қазақстан Республикасының Президентi немесе Үкiметi бекiткен тұжырымдамалардың" деген сөздермен толықтырылсын; </w:t>
      </w:r>
    </w:p>
    <w:bookmarkEnd w:id="2"/>
    <w:bookmarkStart w:name="z3" w:id="3"/>
    <w:p>
      <w:pPr>
        <w:spacing w:after="0"/>
        <w:ind w:left="0"/>
        <w:jc w:val="both"/>
      </w:pPr>
      <w:r>
        <w:rPr>
          <w:rFonts w:ascii="Times New Roman"/>
          <w:b w:val="false"/>
          <w:i w:val="false"/>
          <w:color w:val="000000"/>
          <w:sz w:val="28"/>
        </w:rPr>
        <w:t xml:space="preserve">
      11-тармақтың 2) тармақшасы "бағдарламаларға" деген сөзден кейiн ", сондай-ақ Қазақстан Республикасының Президентi немесе Үкiметi бекiткен тұжырымдамаларға" деген сөздермен толықтырылсын; </w:t>
      </w:r>
      <w:r>
        <w:br/>
      </w:r>
      <w:r>
        <w:rPr>
          <w:rFonts w:ascii="Times New Roman"/>
          <w:b w:val="false"/>
          <w:i w:val="false"/>
          <w:color w:val="000000"/>
          <w:sz w:val="28"/>
        </w:rPr>
        <w:t xml:space="preserve">
      мынадай мазмұндағы 20-1 және 20-2-тармақтармен толықтырылсын: </w:t>
      </w:r>
      <w:r>
        <w:br/>
      </w:r>
      <w:r>
        <w:rPr>
          <w:rFonts w:ascii="Times New Roman"/>
          <w:b w:val="false"/>
          <w:i w:val="false"/>
          <w:color w:val="000000"/>
          <w:sz w:val="28"/>
        </w:rPr>
        <w:t xml:space="preserve">
      "20-1. Донор уәкiлеттi органмен келiсiм бойынша тиiстi салалық мемлекеттiк органның оң қорытындысы негiзiнде өңiрлiк жобаны iске асыру үшiн байланысты емес грант берген жағдайда өңiрлiк жобаны iске асыру оны басым жобалардың тiзбесiне қоспай жүзеге асырылады. </w:t>
      </w:r>
      <w:r>
        <w:br/>
      </w:r>
      <w:r>
        <w:rPr>
          <w:rFonts w:ascii="Times New Roman"/>
          <w:b w:val="false"/>
          <w:i w:val="false"/>
          <w:color w:val="000000"/>
          <w:sz w:val="28"/>
        </w:rPr>
        <w:t xml:space="preserve">
      20-2. Байланысты емес грант есебiнен өңiрлiк жобаны iске асыру туралы тиiстi келiсiмдi дайындау, келiсу және оған қол қою жөнiндегi iс-шаралар донордың рәсiмдерiн ескере отырып, өңiрлiк жобаны іске асыруға қатысатын елдермен келiсiм бойынша жүзеге асырылады."; </w:t>
      </w:r>
    </w:p>
    <w:bookmarkEnd w:id="3"/>
    <w:bookmarkStart w:name="z4" w:id="4"/>
    <w:p>
      <w:pPr>
        <w:spacing w:after="0"/>
        <w:ind w:left="0"/>
        <w:jc w:val="both"/>
      </w:pP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Өңiрлiк жобаға техникалық тапсырма өңiрлiк жобаны iске асыруға қатысатын мемлекеттер жасасқан байланысты емес грант есебiнен өңiрлiк жобаны iске асыру туралы тиiстi келiсiмнiң шарттарына сәйкес әзiрленедi."; </w:t>
      </w:r>
    </w:p>
    <w:bookmarkEnd w:id="4"/>
    <w:bookmarkStart w:name="z5" w:id="5"/>
    <w:p>
      <w:pPr>
        <w:spacing w:after="0"/>
        <w:ind w:left="0"/>
        <w:jc w:val="both"/>
      </w:pPr>
      <w:r>
        <w:rPr>
          <w:rFonts w:ascii="Times New Roman"/>
          <w:b w:val="false"/>
          <w:i w:val="false"/>
          <w:color w:val="000000"/>
          <w:sz w:val="28"/>
        </w:rPr>
        <w:t xml:space="preserve">
      мынадай мазмұндағы 36-тармақпен толықтырылсын: </w:t>
      </w:r>
      <w:r>
        <w:br/>
      </w:r>
      <w:r>
        <w:rPr>
          <w:rFonts w:ascii="Times New Roman"/>
          <w:b w:val="false"/>
          <w:i w:val="false"/>
          <w:color w:val="000000"/>
          <w:sz w:val="28"/>
        </w:rPr>
        <w:t xml:space="preserve">
      "36. Өңiрлiк жобаны iске асыру yшiн байланысты емес грантты пайдаланудың мониторингi және тиiмдiлiгiн бағалау жобаны iске асыру үшiн осы тарауда көзделген тәртiппен жүзеге асырылады.". </w:t>
      </w:r>
    </w:p>
    <w:bookmarkEnd w:id="5"/>
    <w:bookmarkStart w:name="z6" w:id="6"/>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