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0068" w14:textId="3160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сенiмгерлiк басқарудың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2006 жылғы 1 шiлдеден бастап жаңа жұмыс iстеу жүйесiне көшуiн қамтамасыз ету мақсатында, Қазақстан Республикасы Президентiнiң 2005 жылғы 1 қыркүйектегi N 1641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 Ұлттық қорының қаражатын қалыптастырудың және пайдаланудың орта мерзiмдi перспективаға арналған тұжырымдамасына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Ұлттық қорын сенiмгерлiк басқару туралы шарт туралы" Қазақстан Республикасы Үкiметiнiң 2001 жылғы 18 мамырдағы N 655 
</w:t>
      </w:r>
      <w:r>
        <w:rPr>
          <w:rFonts w:ascii="Times New Roman"/>
          <w:b w:val="false"/>
          <w:i w:val="false"/>
          <w:color w:val="000000"/>
          <w:sz w:val="28"/>
        </w:rPr>
        <w:t xml:space="preserve"> қаулысымен </w:t>
      </w:r>
      <w:r>
        <w:rPr>
          <w:rFonts w:ascii="Times New Roman"/>
          <w:b w:val="false"/>
          <w:i w:val="false"/>
          <w:color w:val="000000"/>
          <w:sz w:val="28"/>
        </w:rPr>
        <w:t>
 мақұлданған Қазақстан Республикасының Ұлттық қорын сенiмгерлiк басқару туралы 2001 жылғы 14 маусымдағы N 299 шартқа өзгерiстер мен толықтырулар енгiзу туралы қосымша келiсiмнiң (бұдан әрi - Қосымша келiсiм) жобасы мақұлдансын.
</w:t>
      </w:r>
      <w:r>
        <w:br/>
      </w:r>
      <w:r>
        <w:rPr>
          <w:rFonts w:ascii="Times New Roman"/>
          <w:b w:val="false"/>
          <w:i w:val="false"/>
          <w:color w:val="000000"/>
          <w:sz w:val="28"/>
        </w:rPr>
        <w:t>
      2. Қазақстан Республикасы Үкiметiнiң атынан Қосымша келiсiмге қол қою Қазақстан Республикасының Қаржы министрi Наталья Артемовна Коржоваға тапсырылсын.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25 тамыздағы  
</w:t>
      </w:r>
      <w:r>
        <w:br/>
      </w:r>
      <w:r>
        <w:rPr>
          <w:rFonts w:ascii="Times New Roman"/>
          <w:b w:val="false"/>
          <w:i w:val="false"/>
          <w:color w:val="000000"/>
          <w:sz w:val="28"/>
        </w:rPr>
        <w:t>
N 808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қорын сенiмгерлiк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туралы шарт туралы" Қазақстан Республикасы Үкiметiнiң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 жылғы 18 мамырдағы N 655 қаулысымен мақұлданған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Ұлттық қорын сенiмгерлiк басқару туралы 2001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жылғы 14 маусымдағы N 299 шартқа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 туралы қосымша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200__жылғы "____"____________
</w:t>
      </w:r>
    </w:p>
    <w:p>
      <w:pPr>
        <w:spacing w:after="0"/>
        <w:ind w:left="0"/>
        <w:jc w:val="both"/>
      </w:pPr>
      <w:r>
        <w:rPr>
          <w:rFonts w:ascii="Times New Roman"/>
          <w:b w:val="false"/>
          <w:i w:val="false"/>
          <w:color w:val="000000"/>
          <w:sz w:val="28"/>
        </w:rPr>
        <w:t>
      Бұдан әрi Банк деп аталатын, Қазақстан Республикасының Ұлттық Банкi, бiр тараптан және бұдан әрi Үкiмет деп аталатын, Қазақстан Республикасының Yкiметi, екiншi тараптан, бұдан әрi бiрлесiп Тараптар деп аталатындар мына төмендегiлер туралы осы Қосымша келiсiмдi жасасты.
</w:t>
      </w:r>
      <w:r>
        <w:br/>
      </w:r>
      <w:r>
        <w:rPr>
          <w:rFonts w:ascii="Times New Roman"/>
          <w:b w:val="false"/>
          <w:i w:val="false"/>
          <w:color w:val="000000"/>
          <w:sz w:val="28"/>
        </w:rPr>
        <w:t>
      "Қазақстан Республикасының Ұлттық қорын сенiмгерлiк басқару туралы шарт туралы" Қазақстан Республикасы Yкiметiнiң 2001 жылғы 18 мамырдағы N 655 қаулысымен мақұлданған Қазақстан Республикасының Ұлттық қорын сенiмгерлiк басқару туралы шартқа мынадай өзгерiстер мен толықтырулар енгiзiлсiн:
</w:t>
      </w:r>
      <w:r>
        <w:br/>
      </w:r>
      <w:r>
        <w:rPr>
          <w:rFonts w:ascii="Times New Roman"/>
          <w:b w:val="false"/>
          <w:i w:val="false"/>
          <w:color w:val="000000"/>
          <w:sz w:val="28"/>
        </w:rPr>
        <w:t>
      мынадай мазмұндағы 2.1.5-тармақпен толықтырылсын:
</w:t>
      </w:r>
      <w:r>
        <w:br/>
      </w:r>
      <w:r>
        <w:rPr>
          <w:rFonts w:ascii="Times New Roman"/>
          <w:b w:val="false"/>
          <w:i w:val="false"/>
          <w:color w:val="000000"/>
          <w:sz w:val="28"/>
        </w:rPr>
        <w:t>
      "2.1.5. Қор үшiн iшкi нарықта және сол сияқты Банктiң алтын-валюта активтерiнiң есебiнен шетел валютасын сатып алуға.";
</w:t>
      </w:r>
      <w:r>
        <w:br/>
      </w:r>
      <w:r>
        <w:rPr>
          <w:rFonts w:ascii="Times New Roman"/>
          <w:b w:val="false"/>
          <w:i w:val="false"/>
          <w:color w:val="000000"/>
          <w:sz w:val="28"/>
        </w:rPr>
        <w:t>
      2.2.3-тармақта:
</w:t>
      </w:r>
      <w:r>
        <w:br/>
      </w:r>
      <w:r>
        <w:rPr>
          <w:rFonts w:ascii="Times New Roman"/>
          <w:b w:val="false"/>
          <w:i w:val="false"/>
          <w:color w:val="000000"/>
          <w:sz w:val="28"/>
        </w:rPr>
        <w:t>
      бiрiншi абзацтағы "Yкiметпен" деген сөз "Қазақстан Республикасы Қаржы министрлiгiмен" деген сөздермен ауыстырылсын;
</w:t>
      </w:r>
      <w:r>
        <w:br/>
      </w:r>
      <w:r>
        <w:rPr>
          <w:rFonts w:ascii="Times New Roman"/>
          <w:b w:val="false"/>
          <w:i w:val="false"/>
          <w:color w:val="000000"/>
          <w:sz w:val="28"/>
        </w:rPr>
        <w:t>
      он бiрiншi абзацтағы "(ААА/Ааа кредиттiк рейтингi бар елдер қаржы рыногiнiң активтерi)" деген сөздер алынып тасталсын;
</w:t>
      </w:r>
      <w:r>
        <w:br/>
      </w:r>
      <w:r>
        <w:rPr>
          <w:rFonts w:ascii="Times New Roman"/>
          <w:b w:val="false"/>
          <w:i w:val="false"/>
          <w:color w:val="000000"/>
          <w:sz w:val="28"/>
        </w:rPr>
        <w:t>
      2.2.4 және 2.2.5-тармақтар мынадай редакцияда жазылсын:
</w:t>
      </w:r>
      <w:r>
        <w:br/>
      </w:r>
      <w:r>
        <w:rPr>
          <w:rFonts w:ascii="Times New Roman"/>
          <w:b w:val="false"/>
          <w:i w:val="false"/>
          <w:color w:val="000000"/>
          <w:sz w:val="28"/>
        </w:rPr>
        <w:t>
      "2.2.4. Тоқсан сайын Қазақстан Республикасы Қаржы министрлiгiне қағаз және электронды тасығыштарда есептi кезеңнен кейiнгi 50 (елу) күнтiзбелiк күн iшiнде, кейiннен есептi кезеңнен кейiнгi 60 (алпыс) күнтiзбелiк күннен кешiктiрмей Қазақстан Республикасы Ұлттық Банкiнiң Басқармасы бекiткен Қорды сенiмгерлiк басқару нәтижелерi туралы тоқсан сайынғы есептi бере отырып, есепті кезеңнiң соңғы күнiне Қордың нарықтық құны, Қормен жасалған операциялар бойынша кiрiстiлiк, есептi кезеңде алынған кiрiс мөлшерi, есептi кезеңнiң соңындағы Қор портфелiнiң құрамы, пайыздық ставкалардың өзгеру тәуекелiнiң ағымдағы мәнi (Қазақстан Республикасы Ұлттық Банкi Басқармасының мүшелерiне қарауға берiлген) туралы ақпарат қамтылған Қорды сенiмгерлiк басқару нәтижелерi туралы тоқсан сайынғы жедел есептi беруге;
</w:t>
      </w:r>
      <w:r>
        <w:br/>
      </w:r>
      <w:r>
        <w:rPr>
          <w:rFonts w:ascii="Times New Roman"/>
          <w:b w:val="false"/>
          <w:i w:val="false"/>
          <w:color w:val="000000"/>
          <w:sz w:val="28"/>
        </w:rPr>
        <w:t>
      Жыл сайын Қазақстан Республикасы Қаржы министрлiгiне қағаз және электронды тасығыштарда есептi кезеңнен кейiнгi жылдың 15 наурызынан кешiктiрмей, кейiннен Қазақстан Республикасы Ұлттық Банкiнiң Басқармасы бекiткен Қорды сенiмгерлiк басқару нәтижелерi туралы жылдық есептi есептi кезеңнен кейiнгi жылдың 1 сәуiрiнен кешiктiрмей есептi кезеңнiң соңғы күнiне Қордың нарықтық құны, Қормен жасалған операциялар бойынша кiрiстiлiк, есептi кезеңде алынған кiрiс мөлшерi, есептi кезеңнiң соңындағы Қор портфелiнiң құрамы, пайыздық ставкалардың өзгеру тәуекелiнiң ағымдағы мәнi (Қазақстан Республикасы Ұлттық Банкi Басқармасының мүшелерiне қарауға берiлген) туралы ақпарат қамтылған Қорды сенiмгерлiк басқару нәтижелерi туралы жедел жылдық есептi беруге;
</w:t>
      </w:r>
      <w:r>
        <w:br/>
      </w:r>
      <w:r>
        <w:rPr>
          <w:rFonts w:ascii="Times New Roman"/>
          <w:b w:val="false"/>
          <w:i w:val="false"/>
          <w:color w:val="000000"/>
          <w:sz w:val="28"/>
        </w:rPr>
        <w:t>
      2.2.5. Қазақстан Республикасының Қор қызметiн реттейтiн нормативтiк құқықтық кесiмдерiнде көзделген тәртiппен және жағдайларда кепiлдiк берiлген трансферттердi Қордан республикалық бюджетке аударуға;";
</w:t>
      </w:r>
      <w:r>
        <w:br/>
      </w:r>
      <w:r>
        <w:rPr>
          <w:rFonts w:ascii="Times New Roman"/>
          <w:b w:val="false"/>
          <w:i w:val="false"/>
          <w:color w:val="000000"/>
          <w:sz w:val="28"/>
        </w:rPr>
        <w:t>
      мемлекеттiк тiлдегi мәтiнi 2.2.9-тармақтағы "анықтауға" деген сөзден кейiн ";" белгiсi қойылып, мынадай мазмұндағы 2.2.10 және 2.2.11-тармақтармен толықтырылсын:
</w:t>
      </w:r>
      <w:r>
        <w:br/>
      </w:r>
      <w:r>
        <w:rPr>
          <w:rFonts w:ascii="Times New Roman"/>
          <w:b w:val="false"/>
          <w:i w:val="false"/>
          <w:color w:val="000000"/>
          <w:sz w:val="28"/>
        </w:rPr>
        <w:t>
      "2.2.10. Қазақстан Республикасы Ұлттық Банкiнiң Басқармасы белгiлеген тәртiппен Қордың активтерiн айырбастауды және қайта айырбастауды жүзеге асыруға;
</w:t>
      </w:r>
      <w:r>
        <w:br/>
      </w:r>
      <w:r>
        <w:rPr>
          <w:rFonts w:ascii="Times New Roman"/>
          <w:b w:val="false"/>
          <w:i w:val="false"/>
          <w:color w:val="000000"/>
          <w:sz w:val="28"/>
        </w:rPr>
        <w:t>
      2.2.11. Қор активтерiнiң бухгалтерлiк есебiн жүргiзудi жүзеге асыруға және Банк пен Үкiмет арасында жасалатын Қордың бухгалтерлiк есебiн жүргiзу және қаржылық есептiлiгiн жасау туралы шартқа сәйкес Қорды сенiмгерлiк басқару нәтижелерi бойынша шоғырландырылған қаржылық есептiлiктi жасауға";
</w:t>
      </w:r>
      <w:r>
        <w:br/>
      </w: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"2.3. Банк:
</w:t>
      </w:r>
      <w:r>
        <w:br/>
      </w:r>
      <w:r>
        <w:rPr>
          <w:rFonts w:ascii="Times New Roman"/>
          <w:b w:val="false"/>
          <w:i w:val="false"/>
          <w:color w:val="000000"/>
          <w:sz w:val="28"/>
        </w:rPr>
        <w:t>
      2.3.1. осы Шарт бойынша өз мiндеттемелерiн тиiстi дәрежеде орындамау салдарынан Қорға келтiрiлген шығындар үшiн. Банк оған берiлген өкiлеттiктерiн асыра отырып немесе ол үшiн белгiленген шектеулердi бұзумен жасасқан мәмiлелер бойынша мiндеттемелердi Банк өз мүлкi есебiнен алып жүредi;
</w:t>
      </w:r>
      <w:r>
        <w:br/>
      </w:r>
      <w:r>
        <w:rPr>
          <w:rFonts w:ascii="Times New Roman"/>
          <w:b w:val="false"/>
          <w:i w:val="false"/>
          <w:color w:val="000000"/>
          <w:sz w:val="28"/>
        </w:rPr>
        <w:t>
      2.3.2. осы шарттың 2.2.4-тармағында көзделген есептiлiктердi уақтылы бермегенi үшiн жауапты болады.";
</w:t>
      </w:r>
      <w:r>
        <w:br/>
      </w:r>
      <w:r>
        <w:rPr>
          <w:rFonts w:ascii="Times New Roman"/>
          <w:b w:val="false"/>
          <w:i w:val="false"/>
          <w:color w:val="000000"/>
          <w:sz w:val="28"/>
        </w:rPr>
        <w:t>
      3.2.2-тармақ мынадай редакцияда жазылсын:
</w:t>
      </w:r>
      <w:r>
        <w:br/>
      </w:r>
      <w:r>
        <w:rPr>
          <w:rFonts w:ascii="Times New Roman"/>
          <w:b w:val="false"/>
          <w:i w:val="false"/>
          <w:color w:val="000000"/>
          <w:sz w:val="28"/>
        </w:rPr>
        <w:t>
      "3.2.2. Банкке Қордың шоттарына түсетiн түсiмдер сомасының келесi айға арналған болжамын ай басталғанға дейiн 5 (бес) жұмыс күнiнен кешiктiрмей ұсынуға;";
</w:t>
      </w:r>
      <w:r>
        <w:br/>
      </w:r>
      <w:r>
        <w:rPr>
          <w:rFonts w:ascii="Times New Roman"/>
          <w:b w:val="false"/>
          <w:i w:val="false"/>
          <w:color w:val="000000"/>
          <w:sz w:val="28"/>
        </w:rPr>
        <w:t>
      мынадай мазмұндағы 3.2.8. және 3.2.9-тармақтармен толықтырылсын:
</w:t>
      </w:r>
      <w:r>
        <w:br/>
      </w:r>
      <w:r>
        <w:rPr>
          <w:rFonts w:ascii="Times New Roman"/>
          <w:b w:val="false"/>
          <w:i w:val="false"/>
          <w:color w:val="000000"/>
          <w:sz w:val="28"/>
        </w:rPr>
        <w:t>
      "3.2.8. Банкке Қазақстан Республикасының Ұлттық қорынан республикалық бюджетке кепiлдiк берiлген трансферттiң бекiтiлген көлемi туралы ақпаратты айларға бөле отырып, республикалық бюджеттiң түсiмдерi мен оны қаржыландырудың жиынтық жоспары бекiтiлген күннен бастап 3 (үш) жұмыс күнi iшiнде ұсынуға.
</w:t>
      </w:r>
      <w:r>
        <w:br/>
      </w:r>
      <w:r>
        <w:rPr>
          <w:rFonts w:ascii="Times New Roman"/>
          <w:b w:val="false"/>
          <w:i w:val="false"/>
          <w:color w:val="000000"/>
          <w:sz w:val="28"/>
        </w:rPr>
        <w:t>
      Республикалық бюджетке түсетiн түсiмдер мен оны қаржыландырудың жиынтық жоспарына өзгерiстер енгiзiлген жағдайда осы өзгерiстер туралы ақпаратты өзгерiстер енгiзiлген күннен бастап 3 (үш) жұмыс күнi iшiнде Банктiң назарына жеткiзуге;
</w:t>
      </w:r>
      <w:r>
        <w:br/>
      </w:r>
      <w:r>
        <w:rPr>
          <w:rFonts w:ascii="Times New Roman"/>
          <w:b w:val="false"/>
          <w:i w:val="false"/>
          <w:color w:val="000000"/>
          <w:sz w:val="28"/>
        </w:rPr>
        <w:t>
      3.2.9. Қорды сенiмгерлiк басқаруға байланысты жарияланатын барлық ақпаратты Банкпен мiндеттi түрде келiсуге.";
</w:t>
      </w:r>
      <w:r>
        <w:br/>
      </w:r>
      <w:r>
        <w:rPr>
          <w:rFonts w:ascii="Times New Roman"/>
          <w:b w:val="false"/>
          <w:i w:val="false"/>
          <w:color w:val="000000"/>
          <w:sz w:val="28"/>
        </w:rPr>
        <w:t>
      4.1-тармақта:
</w:t>
      </w:r>
      <w:r>
        <w:br/>
      </w: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"заң кеңесшiсiнiң қызметiне ақы төлеу;";
</w:t>
      </w:r>
      <w:r>
        <w:br/>
      </w:r>
      <w:r>
        <w:rPr>
          <w:rFonts w:ascii="Times New Roman"/>
          <w:b w:val="false"/>
          <w:i w:val="false"/>
          <w:color w:val="000000"/>
          <w:sz w:val="28"/>
        </w:rPr>
        <w:t>
      алтыншы абзацтағы "заңды кеңесшiнiң" деген сөздер "инвестициялық консультанттың"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Банктiң атынан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Үкіметінің атынан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Банкiнiң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