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e2c9" w14:textId="ca5e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15 қыркүйектегі N 8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Мәдениет және ақпарат министрлігіне Қазақстан Республикасының имидждік кампаниясын "TURNER "Time Warner Company" компаниясының қамтамасыз етуі жөніндегі қызметкерге ақы төлеу үшін 2006 жылға арналған республикалық бюджетте шұғыл шығындарға көзделген Қазақстан Республикасы Үкіметінің резервінен 224000000 (екі жүз жиырма төрт миллион) теңге бөлінсін.
</w:t>
      </w:r>
      <w:r>
        <w:br/>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