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241e" w14:textId="1b42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Халықаралық Қайта Құру және Даму Банкi арасындағы өзара түсiнiстiк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2006 жылғы 18 қыркүйектегі N 878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Халықаралық Қайта Құру және Даму Банкi арасындағы өзара түсiнiстiк туралы меморандумның жобасы мақұлдансын. </w:t>
      </w:r>
      <w:r>
        <w:br/>
      </w:r>
      <w:r>
        <w:rPr>
          <w:rFonts w:ascii="Times New Roman"/>
          <w:b w:val="false"/>
          <w:i w:val="false"/>
          <w:color w:val="000000"/>
          <w:sz w:val="28"/>
        </w:rPr>
        <w:t xml:space="preserve">
      2. Қазақстан Республикасы Премьер-Министрiнiң орынбасары - Экономика және бюджеттiк жоспарлау министрi Кәрiм Қажымқанұлы Мәсiмовке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Халықаралық Қайта Құру және Даму Банкi арасындағы өзара түсiнiстiк туралы меморандумға қол қоюға өкiлеттiк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Халықаралық Қайта Құру және Даму Банкi арасындағы </w:t>
      </w:r>
      <w:r>
        <w:br/>
      </w:r>
      <w:r>
        <w:rPr>
          <w:rFonts w:ascii="Times New Roman"/>
          <w:b/>
          <w:i w:val="false"/>
          <w:color w:val="000000"/>
        </w:rPr>
        <w:t xml:space="preserve">
өзара тyсiнiстiк туралы меморандум </w:t>
      </w:r>
    </w:p>
    <w:bookmarkEnd w:id="1"/>
    <w:p>
      <w:pPr>
        <w:spacing w:after="0"/>
        <w:ind w:left="0"/>
        <w:jc w:val="both"/>
      </w:pPr>
      <w:r>
        <w:rPr>
          <w:rFonts w:ascii="Times New Roman"/>
          <w:b w:val="false"/>
          <w:i w:val="false"/>
          <w:color w:val="000000"/>
          <w:sz w:val="28"/>
        </w:rPr>
        <w:t xml:space="preserve">      Осы Өзара түсiнiстiк туралы меморандум, әлемдегi бәсекеге аса қабiлеттi 50 экономиканың тiзiмiне кiретiн әртараптандырылған экономика құру жөнiндегi жалпы мемлекеттiк iс-шараларды қолдауға, осылайша жұмыспен қамтамасыз етуге үлкен мүмкiндiктер бере отырып және Қазақстан Республикасының азаматтары үшiн әлеуметтiк қызметтердi жақсарта отырып, Қазақстан Республикасының Үкімeтi мен Халықаралық Қайта Құру және Даму Банкi (бұдан әрi - ХКДБ) арасындағы серiктестiктi нығайтуға бағытталған. </w:t>
      </w:r>
      <w:r>
        <w:br/>
      </w:r>
      <w:r>
        <w:rPr>
          <w:rFonts w:ascii="Times New Roman"/>
          <w:b w:val="false"/>
          <w:i w:val="false"/>
          <w:color w:val="000000"/>
          <w:sz w:val="28"/>
        </w:rPr>
        <w:t xml:space="preserve">
      Теңгерiмдi және тұрақты дамуға қол жеткiзу жөнiндегi мақсаттарды алға тарта отырып, Қазақстан Республикасының Yкiмeтi мен ХҚДБ мынадай салаларда өздерiнiң ынтымақтастығын тереңдетудi шештi: </w:t>
      </w:r>
      <w:r>
        <w:br/>
      </w:r>
      <w:r>
        <w:rPr>
          <w:rFonts w:ascii="Times New Roman"/>
          <w:b w:val="false"/>
          <w:i w:val="false"/>
          <w:color w:val="000000"/>
          <w:sz w:val="28"/>
        </w:rPr>
        <w:t xml:space="preserve">
      Бiрлескен экономикалық зерттеулер бағдарламасы шеңберiнде ХКДБ Қазақстанға Қазақстан Республикасы азаматтарының, әсiресе халықтың аз қамтылған жiктерi әл-ауқатының жақсаруына мүмкiндiк беретiн қазiргi заманғы, жедел өсiп келе жатқан және әртараптандырылған экономика құру үшiн iс-қимылдардың барынша лайықты бейнесiн iздеуге жәрдемдесу үшiн халықаралық бiлiмдермен және тәжiрибемен алмасуды жалғастырады; </w:t>
      </w:r>
      <w:r>
        <w:br/>
      </w:r>
      <w:r>
        <w:rPr>
          <w:rFonts w:ascii="Times New Roman"/>
          <w:b w:val="false"/>
          <w:i w:val="false"/>
          <w:color w:val="000000"/>
          <w:sz w:val="28"/>
        </w:rPr>
        <w:t xml:space="preserve">
      ХҚДБ-ның инвестициялық жобаларды дайындауға, қадағалауға және мониторингтеуге қатысуы бiлiмдер мен дағдылар беруге, сондай-ақ Бiрлескен экономикалық зерттеулер бағдарламасы шеңберiнде ғана қол жеткiзiлуi мүмкiн емес мемлекеттiк қаражатты ашық және тиiмдi пайдалануға ықпал ететiн мемлекеттiк реттеу мен фидуциарлық бақылау жүйесiн одан әрi нығайтуға ықпал етуi мүмкiндiгiн ескере отырып, Қазақстан Республикасының Үкiметi ХҚДБ тарапынан жобалар әзiрлеу схемаларынан пайда және iске асыруда көмек алу мақсатында су ресурстарын басқару мен қоршаған ортаны қорғауға, адами капиталды құруға, денсаулық сақтауды дамытуға, аумақтық дамуға, инновацияға және кедендi жаңартуды қоса алғанда, бәсекелi, тұрақты және теңгерiмдi дамуға қол жеткiзу үшiн стратегиялық аса маңызды салаларда ХКДБ-мен өзара тиiмдi ынтымақтастықты жалғастырады. </w:t>
      </w:r>
      <w:r>
        <w:br/>
      </w:r>
      <w:r>
        <w:rPr>
          <w:rFonts w:ascii="Times New Roman"/>
          <w:b w:val="false"/>
          <w:i w:val="false"/>
          <w:color w:val="000000"/>
          <w:sz w:val="28"/>
        </w:rPr>
        <w:t xml:space="preserve">
      Ұзақ мерзiмдi перспективада Қазақстан Республикасының Үкiметiне жәрдемдесу үшiн ХҚДБ коммерциялық банктермен, ұлттық компаниялармен, сондай-ақ Қазақстан Республикасының даму институттарымен ынтымақтастықты жандандыра түседi. </w:t>
      </w:r>
      <w:r>
        <w:br/>
      </w:r>
      <w:r>
        <w:rPr>
          <w:rFonts w:ascii="Times New Roman"/>
          <w:b w:val="false"/>
          <w:i w:val="false"/>
          <w:color w:val="000000"/>
          <w:sz w:val="28"/>
        </w:rPr>
        <w:t xml:space="preserve">
      Бұдан басқа, Қазақстан Республикасының Үкiметi мен ХҚДБ Қазақстанның Қытай мен Қазақстаннан оңтүстiкке қарай орналасқан елдер және Ресей Федерациясы, Кавказ және шығыс пен батыс Еуропа нарықтары арасындағы шешушi транзиттiк бағыт ретiнде Қазақстанның мүмкiндiгiн күшейте түсу iсiнде серiктес болады, бұл өңiрлiк дамуға ықпал етедi. </w:t>
      </w:r>
      <w:r>
        <w:br/>
      </w:r>
      <w:r>
        <w:rPr>
          <w:rFonts w:ascii="Times New Roman"/>
          <w:b w:val="false"/>
          <w:i w:val="false"/>
          <w:color w:val="000000"/>
          <w:sz w:val="28"/>
        </w:rPr>
        <w:t xml:space="preserve">
      Бiз, төменде қол қоюшылар, осы арқылы Қазақстан Республикасының азаматтарына және тұтастай алғанда өңiрге пайда әкелетiн Қазақстанды әлемдегi бәсекеге аса қабiлеттi елу экономиканың тiзiмiне енгiзу жөнiндегi ортақ мақсатқа қол жеткiзу үшiн Қазақстан Республикасының Үкiметi мен ХКДБ арасындағы серiктестiктi дамытуға осы Меморандумның тигiзетiн әсерiне бiрлескен шолуды мерзiмдi жүргiзуге келiсiмiмiздi бiлдiремiз. </w:t>
      </w:r>
      <w:r>
        <w:br/>
      </w:r>
      <w:r>
        <w:rPr>
          <w:rFonts w:ascii="Times New Roman"/>
          <w:b w:val="false"/>
          <w:i w:val="false"/>
          <w:color w:val="000000"/>
          <w:sz w:val="28"/>
        </w:rPr>
        <w:t xml:space="preserve">
      Осы Меморандум қазақ, ағылшын және орыс тiлдерiнде, әрқайсысының заңдық күшi бiрдей екi данада жасалды. </w:t>
      </w:r>
      <w:r>
        <w:br/>
      </w:r>
      <w:r>
        <w:rPr>
          <w:rFonts w:ascii="Times New Roman"/>
          <w:b w:val="false"/>
          <w:i w:val="false"/>
          <w:color w:val="000000"/>
          <w:sz w:val="28"/>
        </w:rPr>
        <w:t xml:space="preserve">
      Осы Меморандум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Халықаралық Қайта Құру және </w:t>
      </w:r>
      <w:r>
        <w:br/>
      </w:r>
      <w:r>
        <w:rPr>
          <w:rFonts w:ascii="Times New Roman"/>
          <w:b w:val="false"/>
          <w:i w:val="false"/>
          <w:color w:val="000000"/>
          <w:sz w:val="28"/>
        </w:rPr>
        <w:t>
</w:t>
      </w:r>
      <w:r>
        <w:rPr>
          <w:rFonts w:ascii="Times New Roman"/>
          <w:b w:val="false"/>
          <w:i/>
          <w:color w:val="000000"/>
          <w:sz w:val="28"/>
        </w:rPr>
        <w:t xml:space="preserve">      Yкiметi атынан                    Даму Банкi атынан </w:t>
      </w:r>
    </w:p>
    <w:p>
      <w:pPr>
        <w:spacing w:after="0"/>
        <w:ind w:left="0"/>
        <w:jc w:val="both"/>
      </w:pPr>
      <w:r>
        <w:rPr>
          <w:rFonts w:ascii="Times New Roman"/>
          <w:b w:val="false"/>
          <w:i w:val="false"/>
          <w:color w:val="000000"/>
          <w:sz w:val="28"/>
        </w:rPr>
        <w:t xml:space="preserve">      Кәрiм Мәсiмов                     Шигео Катсу </w:t>
      </w:r>
      <w:r>
        <w:br/>
      </w:r>
      <w:r>
        <w:rPr>
          <w:rFonts w:ascii="Times New Roman"/>
          <w:b w:val="false"/>
          <w:i w:val="false"/>
          <w:color w:val="000000"/>
          <w:sz w:val="28"/>
        </w:rPr>
        <w:t xml:space="preserve">
      Қазақстан Республикасы Премьер    Вице-Президент </w:t>
      </w:r>
      <w:r>
        <w:br/>
      </w:r>
      <w:r>
        <w:rPr>
          <w:rFonts w:ascii="Times New Roman"/>
          <w:b w:val="false"/>
          <w:i w:val="false"/>
          <w:color w:val="000000"/>
          <w:sz w:val="28"/>
        </w:rPr>
        <w:t xml:space="preserve">
      Министрiнiң орынбасары -          Европа және Орталық Азия </w:t>
      </w:r>
      <w:r>
        <w:br/>
      </w:r>
      <w:r>
        <w:rPr>
          <w:rFonts w:ascii="Times New Roman"/>
          <w:b w:val="false"/>
          <w:i w:val="false"/>
          <w:color w:val="000000"/>
          <w:sz w:val="28"/>
        </w:rPr>
        <w:t xml:space="preserve">
      Экономика және бюджеттiк          Өңiрi </w:t>
      </w:r>
      <w:r>
        <w:br/>
      </w:r>
      <w:r>
        <w:rPr>
          <w:rFonts w:ascii="Times New Roman"/>
          <w:b w:val="false"/>
          <w:i w:val="false"/>
          <w:color w:val="000000"/>
          <w:sz w:val="28"/>
        </w:rPr>
        <w:t xml:space="preserve">
      жоспарлау министрi </w:t>
      </w:r>
    </w:p>
    <w:p>
      <w:pPr>
        <w:spacing w:after="0"/>
        <w:ind w:left="0"/>
        <w:jc w:val="both"/>
      </w:pPr>
      <w:r>
        <w:rPr>
          <w:rFonts w:ascii="Times New Roman"/>
          <w:b w:val="false"/>
          <w:i w:val="false"/>
          <w:color w:val="000000"/>
          <w:sz w:val="28"/>
        </w:rPr>
        <w:t xml:space="preserve">      2006 жылғы 19 қыркүйек            2006 жылғы 19 қыркүйек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