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d46" w14:textId="3a6cd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2015 жылға дейiнгi аумақтық даму стратегиясын iске асыру жөнiндегi 2006-2008 жылдарға арналған (дайындық кезеңi)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2006 жылғы 29 қыркүйектегі N 942 Қаулысы</w:t>
      </w:r>
    </w:p>
    <w:p>
      <w:pPr>
        <w:spacing w:after="0"/>
        <w:ind w:left="0"/>
        <w:jc w:val="both"/>
      </w:pPr>
      <w:bookmarkStart w:name="z13" w:id="0"/>
      <w:r>
        <w:rPr>
          <w:rFonts w:ascii="Times New Roman"/>
          <w:b w:val="false"/>
          <w:i w:val="false"/>
          <w:color w:val="000000"/>
          <w:sz w:val="28"/>
        </w:rPr>
        <w:t>
      "Қазақстан Республикасының 2015 жылға дейiнгi аумақтық даму стратегиясы туралы" Қазақстан Республикасы Президентiнiң 2006 жылғы 28 тамыздағы N 167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14" w:id="1"/>
    <w:p>
      <w:pPr>
        <w:spacing w:after="0"/>
        <w:ind w:left="0"/>
        <w:jc w:val="both"/>
      </w:pPr>
      <w:r>
        <w:rPr>
          <w:rFonts w:ascii="Times New Roman"/>
          <w:b w:val="false"/>
          <w:i w:val="false"/>
          <w:color w:val="000000"/>
          <w:sz w:val="28"/>
        </w:rPr>
        <w:t xml:space="preserve">
      1. Қоса берiлiп отырған Қазақстан Республикасының 2015 жылға дейiнгi аумақтық даму стратегиясын iске асыру жөнiндегi 2006-2008 жылдарға арналған (дайындық кезеңi) iс-шаралар жоспары (бұдан әрi - Жоспар) бекiтiлсiн. </w:t>
      </w:r>
    </w:p>
    <w:bookmarkEnd w:id="1"/>
    <w:bookmarkStart w:name="z15" w:id="2"/>
    <w:p>
      <w:pPr>
        <w:spacing w:after="0"/>
        <w:ind w:left="0"/>
        <w:jc w:val="both"/>
      </w:pPr>
      <w:r>
        <w:rPr>
          <w:rFonts w:ascii="Times New Roman"/>
          <w:b w:val="false"/>
          <w:i w:val="false"/>
          <w:color w:val="000000"/>
          <w:sz w:val="28"/>
        </w:rPr>
        <w:t xml:space="preserve">
      2. Қазақстан Республикасы Экономика және бюджеттiк жоспарлау министрлiгi заңнамада белгiленген тәртiппен Жоспардың орындалуын үйлестiрудi қамтамасыз етсiн. </w:t>
      </w:r>
    </w:p>
    <w:bookmarkEnd w:id="2"/>
    <w:bookmarkStart w:name="z16" w:id="3"/>
    <w:p>
      <w:pPr>
        <w:spacing w:after="0"/>
        <w:ind w:left="0"/>
        <w:jc w:val="both"/>
      </w:pPr>
      <w:r>
        <w:rPr>
          <w:rFonts w:ascii="Times New Roman"/>
          <w:b w:val="false"/>
          <w:i w:val="false"/>
          <w:color w:val="000000"/>
          <w:sz w:val="28"/>
        </w:rPr>
        <w:t xml:space="preserve">
      3. Орталық және жергiлiктi атқарушы органдар, өзге де мемлекеттiк органдар Жоспарда көзделген iс-шаралардың iске асырылуын қамтамасыз етсiн және жыл сайын 15 қаңтарға және 15 шiлдеге Қазақстан Республикасы Экономика және бюджеттiк жоспарлау министрлiгiне оның орындалу барысы туралы ақпарат ұсынсын. </w:t>
      </w:r>
    </w:p>
    <w:bookmarkEnd w:id="3"/>
    <w:bookmarkStart w:name="z17" w:id="4"/>
    <w:p>
      <w:pPr>
        <w:spacing w:after="0"/>
        <w:ind w:left="0"/>
        <w:jc w:val="both"/>
      </w:pPr>
      <w:r>
        <w:rPr>
          <w:rFonts w:ascii="Times New Roman"/>
          <w:b w:val="false"/>
          <w:i w:val="false"/>
          <w:color w:val="000000"/>
          <w:sz w:val="28"/>
        </w:rPr>
        <w:t xml:space="preserve">
      4. Қазақстан Республикасы Экономика және бюджеттiк жоспарлау министрлiгi жыл сайын 25 қаңтарға және 25 шiлдеге Қазақстан Республикасының Үкiметiне Жоспардың орындалу барысы туралы ақпарат ұсынсын. </w:t>
      </w:r>
    </w:p>
    <w:bookmarkEnd w:id="4"/>
    <w:bookmarkStart w:name="z18"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Премьер-Министрiнiң орынбасары - Экономика және бюджеттiк жоспарлау министрi К.Қ. Мәсiмовке жүктелсін. </w:t>
      </w:r>
    </w:p>
    <w:bookmarkEnd w:id="5"/>
    <w:bookmarkStart w:name="z19" w:id="6"/>
    <w:p>
      <w:pPr>
        <w:spacing w:after="0"/>
        <w:ind w:left="0"/>
        <w:jc w:val="both"/>
      </w:pPr>
      <w:r>
        <w:rPr>
          <w:rFonts w:ascii="Times New Roman"/>
          <w:b w:val="false"/>
          <w:i w:val="false"/>
          <w:color w:val="000000"/>
          <w:sz w:val="28"/>
        </w:rPr>
        <w:t xml:space="preserve">
      6. Осы қаулы қол қойылған күнінен бастап қолданысқа енгiзiледi.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Үкіметінің </w:t>
      </w:r>
      <w:r>
        <w:br/>
      </w:r>
      <w:r>
        <w:rPr>
          <w:rFonts w:ascii="Times New Roman"/>
          <w:b w:val="false"/>
          <w:i w:val="false"/>
          <w:color w:val="000000"/>
          <w:sz w:val="28"/>
        </w:rPr>
        <w:t xml:space="preserve">
2006 жылғы 29 қыркүйектегі    </w:t>
      </w:r>
      <w:r>
        <w:br/>
      </w:r>
      <w:r>
        <w:rPr>
          <w:rFonts w:ascii="Times New Roman"/>
          <w:b w:val="false"/>
          <w:i w:val="false"/>
          <w:color w:val="000000"/>
          <w:sz w:val="28"/>
        </w:rPr>
        <w:t xml:space="preserve">
N 942 қаулысымен        </w:t>
      </w:r>
      <w:r>
        <w:br/>
      </w:r>
      <w:r>
        <w:rPr>
          <w:rFonts w:ascii="Times New Roman"/>
          <w:b w:val="false"/>
          <w:i w:val="false"/>
          <w:color w:val="000000"/>
          <w:sz w:val="28"/>
        </w:rPr>
        <w:t xml:space="preserve">
бекітілген       </w:t>
      </w:r>
    </w:p>
    <w:bookmarkStart w:name="z20"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2015 жылға дейінгі аумақтық даму </w:t>
      </w:r>
      <w:r>
        <w:br/>
      </w:r>
      <w:r>
        <w:rPr>
          <w:rFonts w:ascii="Times New Roman"/>
          <w:b w:val="false"/>
          <w:i w:val="false"/>
          <w:color w:val="000000"/>
          <w:sz w:val="28"/>
        </w:rPr>
        <w:t>
</w:t>
      </w:r>
      <w:r>
        <w:rPr>
          <w:rFonts w:ascii="Times New Roman"/>
          <w:b/>
          <w:i w:val="false"/>
          <w:color w:val="000000"/>
          <w:sz w:val="28"/>
        </w:rPr>
        <w:t xml:space="preserve">    стратегиясын іске асыру жөніндегі 2006-2008 жылдарға </w:t>
      </w:r>
      <w:r>
        <w:br/>
      </w:r>
      <w:r>
        <w:rPr>
          <w:rFonts w:ascii="Times New Roman"/>
          <w:b w:val="false"/>
          <w:i w:val="false"/>
          <w:color w:val="000000"/>
          <w:sz w:val="28"/>
        </w:rPr>
        <w:t>
</w:t>
      </w:r>
      <w:r>
        <w:rPr>
          <w:rFonts w:ascii="Times New Roman"/>
          <w:b/>
          <w:i w:val="false"/>
          <w:color w:val="000000"/>
          <w:sz w:val="28"/>
        </w:rPr>
        <w:t xml:space="preserve">        арналған (дайындық кезеңі) іс-шаралар жоспары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42"/>
        <w:gridCol w:w="120"/>
        <w:gridCol w:w="432"/>
        <w:gridCol w:w="432"/>
        <w:gridCol w:w="499"/>
        <w:gridCol w:w="120"/>
      </w:tblGrid>
      <w:tr>
        <w:trPr>
          <w:trHeight w:val="30" w:hRule="atLeast"/>
        </w:trPr>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Орындауға (іске асыруға) жауапты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Орындау (іске асыру) мерзімі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Болжанатын шығыстар (млн. теңге)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3933"/>
        <w:gridCol w:w="1841"/>
        <w:gridCol w:w="2064"/>
        <w:gridCol w:w="1658"/>
        <w:gridCol w:w="1536"/>
        <w:gridCol w:w="1477"/>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Елді және таратып орналастыру жүйесін тиімді аумақтық ұйымдастыруды қалыптастыру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және Алматы облысын экономикалық ұстанымдандырудың 2015 жылға дейінгі ұзақ мерзімді тұжырымдамасын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Алматы қаласының және Алматы облысының әкімдері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4-тоқсан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ұлттық еңбек бөлінісінде ұстанымдану перспективаларын айқындай отырып, тірек қалалардың даму стратегияларын (бәсекелі стратегиялар)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облыс әкімдері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аумақтық дамуы мен халқының таратып орналасуының болжамды схемасын және өңірлердің аумақтық дамуы мен халқының таратып орналасуының перспективалық схемаларын әзірлеу жөнінде әдістемелік тәсілдер (әдістеме) әзірлеу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жөніндегі ведомствоаралық комиссияның шешімі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мүдделі мемлекеттік органдар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-17,0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873"/>
        <w:gridCol w:w="1833"/>
        <w:gridCol w:w="2033"/>
        <w:gridCol w:w="1613"/>
        <w:gridCol w:w="1513"/>
        <w:gridCol w:w="149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қала құрылысын дамытудың кешенді схемаларын әзірлеу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Мәслихаттың шешімі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әкімдері, ИСМ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2-тоқсан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таратып орналастыру және өндірістік күштерді орналастыру жүйесін қоса алғанда, оның негізгі ережелерін көрсете отырып, Қазақстан Республикасының аумағын ұйымдастырудың бас схемасын әзірлеу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мүдделі мемлекеттік органдар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4-тоқсан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Аумақтарды экономикалық ұйымдастыру 
</w:t>
            </w:r>
          </w:p>
        </w:tc>
      </w:tr>
      <w:tr>
        <w:trPr>
          <w:trHeight w:val="39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өңірлерінің аумақтық дамуы мен халқының таратып орналасуының перспективалық схемаларын әзірлей отырып, тиісті табиғи ресурстарды (жер, су, минералдық-шикізат, рекреациялық) пайдалану және сақтау жөніндегі тұжырымдамалардың, бағдарламалардың, іс-шаралардың кешенді өзара байланысын қамтамасыз ету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облыстардың, Астана және Алматы қалаларының әкімдері, АШМ, ЭМРМ, Қоршағанортамині, ЖРБА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шілде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Өңірлер мен тірек қалаларды дамыту стратегияларын (бәсекелі стратегияларын) әзірлеу жөнінде әдістемелік тәсілдер (әдістеме) әзірлеу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жөніндегі ведомствоаралық комиссияның шешімі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жылғы 4-тоқсан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өңірлері мен ірі қалаларының ұлттық, өңірлік және әлемдік экономикалық жүйеде ұстанымдануының (мамандануының) бағыттарын айқындау үшін маркетингтік зерттеулер жүргізу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облыстардың, Астана және Алматы қалаларының әкімдері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 көзделген сома шегінде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153"/>
        <w:gridCol w:w="2013"/>
        <w:gridCol w:w="2206"/>
        <w:gridCol w:w="1691"/>
        <w:gridCol w:w="1710"/>
        <w:gridCol w:w="1627"/>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2015 жылға дейінгі даму стратегияларын (бәсекелі стратегияларын) әзірлеу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облыс әкімдері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жанынан бәсекеге қабілеттілік кеңестерін құру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ИСМ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4-тоқсан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корпорациясы»акционерлік коғамдарын құру және олардың жұмыс істеуін қамтамасыз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15 қаңтар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жылы - 14000,0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маңы ынтымақтастық орталығы» акционерлік қоғамының жұмыс істеуін камтамасыз ету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15 қаңтар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-1100,0 2007 жылы -1627,0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білім беру ұйымдары желісінің, соның ішінде мектепке дейінгі, тиесілілік нормативтерін қайта қарау, қалалар мен кенттердегі білім беру объектілері, соның ішінде мектепке дейінгі, сондай-ақ республикалық және өңірлік маңызы бар мамандандырылған мекемелер желісінің тиесілілік нормативін еңгізе отырып, оны кеңейту бөлігінде білім беру ұйымдары желісінің кепілдік берілген мемлекеттік нормативіне өзгерістер мен толықтырулар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Қазакстан Республикасының Үкіметі каулысының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3-тоқсан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Алғашкы медициналық-санитарлық, консультативтік-диагностикалық және стационарлық көмек көрсететін денсаулық сақтау ұйымдары желісінің мемлекеттік нормативіне өзгерістер мен толықтырулар енгізу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каулысының жобасы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3-тоқсан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3903"/>
        <w:gridCol w:w="1878"/>
        <w:gridCol w:w="2079"/>
        <w:gridCol w:w="1617"/>
        <w:gridCol w:w="1397"/>
        <w:gridCol w:w="1599"/>
      </w:tblGrid>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Медициналық-әлеуметтік мекемелер желісінің мемлекет кепілдік берген нормативін әзірлеу жөнінде ұсыныстар енгізу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3-тоқсан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денсаулық сақтау, халықты әлеуметтік қорғау объектілеріне кажеттілікті айқындаудың және басым инвестициялық жобалардың тізбесін қалыптастырудың әдістемесін әзірлеу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саясат мәселелері жөніндегі ведомствоаралық комиссияның шешімі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БҒМ, ДСМ, Еңбекмині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4-тоқсан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арнайы экономикалық аймақтар құру тұжырымдамасын әзірлеу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4-тоқсан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Аумақтардың экологиялық жағдайын жақсарту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және тұрмыстық қалдықтарды басқаруды жетілдіру жөнінде шаралар әзірлеу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ЭБЖМ-ге ақпарат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(жинақтау), облыстардың, Астана және Алматы қалаларының әкімдері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15 қаңтар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практикаға сәйкес қоршаған ортаны ластағаны үшін төлемдер жүйесін өзгерту жөнінде ұсыныстар енгізу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Қоршағанортамині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1-тоқсан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Аумақтық дамуды институционалдық қамтамасыз ету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макроөңірлер деңгейінде өңірлік құрылымдар қалыптастыра отырып, Қазақстан Республикасы Үкіметінің құрамында аумақтық даму жөнінде уәкілетті орган құру (айқындау) туралы ұсыныс енгізу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1-тоқсан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3813"/>
        <w:gridCol w:w="1913"/>
        <w:gridCol w:w="2033"/>
        <w:gridCol w:w="1633"/>
        <w:gridCol w:w="1433"/>
        <w:gridCol w:w="15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2015 жылға дейінгі аумақтық даму стратегиясына сәйкес түзетуді талап ететін мемлекеттік және салалық бағдарламалар тізбесін дайындау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қаңтар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"Озық қарқынмен"»өсу аймақтарын қалыптастыру жөніндегі өңірлік бастамаларды селективтік қолдау мәселелерін Дүниежүзілік банкпен бірлесіп пысықтау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редакцияда жалпы сипаттағы трансферттерді есептеу әдістемесін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қаулысының жобасы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арналған республикалық және облыстық бюджеттер, республикалық маңызы бар қала және астана бюджеттері арасындағы жалпы сипаттағы ресми трансферттердің көлемі туралы Қазақстан Республикасы Заңының жобасын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Заңының жобасы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3-тоқсан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шекаралас аумақтарындағы бұрын таратылған жекелеген ауылдық аудандарды қайта қалпына келтіру туралы ұсыныстар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4-тоқсан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Мәртебесі бойынша заңнамада белгіленген өлшемдерге сәйкес келмейтін облыстық және аудандық мәні бар қалаларды, кенттерді басқа елді мекендер етіп қайта құру жөнінде не өлшемдердің өзгеруі бойынша тиісті заңнамаға өзгерістер енгізу туралы ұсыныстар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1-тоқсан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құрамына ауылдық  округтер, кенттер мен ауылдар кірген қалалардың шекараларын ретке келтіру жөнінде ұсыныстар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ұсыныс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АШМ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3-тоқсан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Аббревиатуралардың толық жазылуы: </w:t>
      </w:r>
    </w:p>
    <w:p>
      <w:pPr>
        <w:spacing w:after="0"/>
        <w:ind w:left="0"/>
        <w:jc w:val="both"/>
      </w:pPr>
      <w:r>
        <w:rPr>
          <w:rFonts w:ascii="Times New Roman"/>
          <w:b w:val="false"/>
          <w:i w:val="false"/>
          <w:color w:val="000000"/>
          <w:sz w:val="28"/>
        </w:rPr>
        <w:t xml:space="preserve">Қоршағанортамині - Қазақстан Республикасы Қоршаған ортаны қорғау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ЭБЖМ - Қазақстан Республикасы Экономика және бюджеттік жоспарлау министрлігі </w:t>
      </w:r>
      <w:r>
        <w:br/>
      </w:r>
      <w:r>
        <w:rPr>
          <w:rFonts w:ascii="Times New Roman"/>
          <w:b w:val="false"/>
          <w:i w:val="false"/>
          <w:color w:val="000000"/>
          <w:sz w:val="28"/>
        </w:rPr>
        <w:t xml:space="preserve">
Еңбекмині - Қазақстан Республикасы Еңбек және халықты әлеуметтік қорғау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ЭМРМ - Қазақстан Республикасы Энергетика және минералдық ресурстар министрлігі </w:t>
      </w:r>
      <w:r>
        <w:br/>
      </w:r>
      <w:r>
        <w:rPr>
          <w:rFonts w:ascii="Times New Roman"/>
          <w:b w:val="false"/>
          <w:i w:val="false"/>
          <w:color w:val="000000"/>
          <w:sz w:val="28"/>
        </w:rPr>
        <w:t xml:space="preserve">
ЖРА - Қазақстан Республикасы Жер ресурстарын басқару агенттігі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