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0dcd" w14:textId="5080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28 желтоқсандағы N 1509 Жарлығына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қазандағы N 1006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2004 жылғы 28 желтоқсандағы N 1509 Жарлығына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2004 жылғы 28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желтоқсандағы N 1509 Жарлығына өзгерiс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сәуiрдегi Бюджет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қорын басқару кеңесiнiң кейбiр мәселелерi туралы" Қазақстан Республикасы Президентiнiң 2004 жылғы 28 желтоқсандағы N 1509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51, 675-құжат)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Қазақстан Республикасының Ұлттық қорын басқару кеңесi туралы ережеде 5-тармақтың 3) тармақшасындағы "қаржылық активтердiң және өзге де мүлiктiң" деген сөздер "шетелдiк қаржы құралдарының"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