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296c" w14:textId="9c52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учаскелерiн меншiкке өтеусiз беру үшiн халықаралық қатысуы бар ғылыми орталықтарды айқындау ережесiн бекiту туралы</w:t>
      </w:r>
    </w:p>
    <w:p>
      <w:pPr>
        <w:spacing w:after="0"/>
        <w:ind w:left="0"/>
        <w:jc w:val="both"/>
      </w:pPr>
      <w:r>
        <w:rPr>
          <w:rFonts w:ascii="Times New Roman"/>
          <w:b w:val="false"/>
          <w:i w:val="false"/>
          <w:color w:val="000000"/>
          <w:sz w:val="28"/>
        </w:rPr>
        <w:t>Қазақстан Республикасы Үкіметінің 2006 жылғы 2 қарашадағы N 1042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w:t>
      </w:r>
      <w:r>
        <w:rPr>
          <w:rFonts w:ascii="Times New Roman"/>
          <w:b w:val="false"/>
          <w:i w:val="false"/>
          <w:color w:val="000000"/>
          <w:sz w:val="28"/>
        </w:rPr>
        <w:t>Жер кодексiне</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End w:id="0"/>
    <w:p>
      <w:pPr>
        <w:spacing w:after="0"/>
        <w:ind w:left="0"/>
        <w:jc w:val="both"/>
      </w:pPr>
      <w:r>
        <w:rPr>
          <w:rFonts w:ascii="Times New Roman"/>
          <w:b w:val="false"/>
          <w:i w:val="false"/>
          <w:color w:val="000000"/>
          <w:sz w:val="28"/>
        </w:rPr>
        <w:t xml:space="preserve">
      1. Қоса берiлiп отырған Жер учаскелерiн меншiкке өтеусiз беру үшiн халықаралық қатысуы бар ғылыми орталықтарды айқындау ережесi бекiтiлсiн. </w:t>
      </w:r>
    </w:p>
    <w:bookmarkStart w:name="z2" w:id="1"/>
    <w:p>
      <w:pPr>
        <w:spacing w:after="0"/>
        <w:ind w:left="0"/>
        <w:jc w:val="both"/>
      </w:pPr>
      <w:r>
        <w:rPr>
          <w:rFonts w:ascii="Times New Roman"/>
          <w:b w:val="false"/>
          <w:i w:val="false"/>
          <w:color w:val="000000"/>
          <w:sz w:val="28"/>
        </w:rPr>
        <w:t xml:space="preserve">
      2. Осы қаулы алғаш рет ресми жарияланғаннан кейiн он күнтiзбелiк күн өткен соң қолданысқа енгiзiледi.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2006 жылғы 2 қарашадағы</w:t>
            </w:r>
            <w:r>
              <w:br/>
            </w:r>
            <w:r>
              <w:rPr>
                <w:rFonts w:ascii="Times New Roman"/>
                <w:b w:val="false"/>
                <w:i w:val="false"/>
                <w:color w:val="000000"/>
                <w:sz w:val="20"/>
              </w:rPr>
              <w:t>N 1042 қаулысымен</w:t>
            </w:r>
            <w:r>
              <w:br/>
            </w:r>
            <w:r>
              <w:rPr>
                <w:rFonts w:ascii="Times New Roman"/>
                <w:b w:val="false"/>
                <w:i w:val="false"/>
                <w:color w:val="000000"/>
                <w:sz w:val="20"/>
              </w:rPr>
              <w:t>бекiтiлген</w:t>
            </w:r>
          </w:p>
        </w:tc>
      </w:tr>
    </w:tbl>
    <w:bookmarkStart w:name="z3" w:id="2"/>
    <w:p>
      <w:pPr>
        <w:spacing w:after="0"/>
        <w:ind w:left="0"/>
        <w:jc w:val="left"/>
      </w:pPr>
      <w:r>
        <w:rPr>
          <w:rFonts w:ascii="Times New Roman"/>
          <w:b/>
          <w:i w:val="false"/>
          <w:color w:val="000000"/>
        </w:rPr>
        <w:t xml:space="preserve"> Жер учаскелерiн меншiкке өтеусiз беру үшін халықаралық қатысуы бар ғылыми орталықтарды айқындау ережесi </w:t>
      </w:r>
      <w:r>
        <w:br/>
      </w:r>
      <w:r>
        <w:rPr>
          <w:rFonts w:ascii="Times New Roman"/>
          <w:b/>
          <w:i w:val="false"/>
          <w:color w:val="000000"/>
        </w:rPr>
        <w:t>Жалпы ережелер</w:t>
      </w:r>
    </w:p>
    <w:bookmarkEnd w:id="2"/>
    <w:bookmarkStart w:name="z5" w:id="3"/>
    <w:p>
      <w:pPr>
        <w:spacing w:after="0"/>
        <w:ind w:left="0"/>
        <w:jc w:val="both"/>
      </w:pPr>
      <w:r>
        <w:rPr>
          <w:rFonts w:ascii="Times New Roman"/>
          <w:b w:val="false"/>
          <w:i w:val="false"/>
          <w:color w:val="000000"/>
          <w:sz w:val="28"/>
        </w:rPr>
        <w:t xml:space="preserve">
      1. Жер учаскелерiн меншiкке өтеусiз беру үшiн халықаралық қатысуы бар ғылыми орталықтарды айқындау ережесi (бұдан әрi - Ереже) Қазақстан Республикасының 2003 жылғы 20 маусымдағы </w:t>
      </w:r>
      <w:r>
        <w:rPr>
          <w:rFonts w:ascii="Times New Roman"/>
          <w:b w:val="false"/>
          <w:i w:val="false"/>
          <w:color w:val="000000"/>
          <w:sz w:val="28"/>
        </w:rPr>
        <w:t xml:space="preserve">Жер кодексiне </w:t>
      </w:r>
      <w:r>
        <w:rPr>
          <w:rFonts w:ascii="Times New Roman"/>
          <w:b w:val="false"/>
          <w:i w:val="false"/>
          <w:color w:val="000000"/>
          <w:sz w:val="28"/>
        </w:rPr>
        <w:t xml:space="preserve">сәйкес әзiрлендi және жер учаскелерi меншiкке өтеусiз негiзде берiлетiн халықаралық қатысуы бар ғылыми орталықтарды (бұдан әрi - орталықтар) айқындау тәртiбiн белгiлейдi. </w:t>
      </w:r>
    </w:p>
    <w:bookmarkEnd w:id="3"/>
    <w:bookmarkStart w:name="z4" w:id="4"/>
    <w:p>
      <w:pPr>
        <w:spacing w:after="0"/>
        <w:ind w:left="0"/>
        <w:jc w:val="both"/>
      </w:pPr>
      <w:r>
        <w:rPr>
          <w:rFonts w:ascii="Times New Roman"/>
          <w:b w:val="false"/>
          <w:i w:val="false"/>
          <w:color w:val="000000"/>
          <w:sz w:val="28"/>
        </w:rPr>
        <w:t xml:space="preserve">
      2. Жер учаскелерi халықаралық қатысуы бар ғылыми орталықтарға меншiкке: </w:t>
      </w:r>
    </w:p>
    <w:bookmarkEnd w:id="4"/>
    <w:p>
      <w:pPr>
        <w:spacing w:after="0"/>
        <w:ind w:left="0"/>
        <w:jc w:val="both"/>
      </w:pPr>
      <w:r>
        <w:rPr>
          <w:rFonts w:ascii="Times New Roman"/>
          <w:b w:val="false"/>
          <w:i w:val="false"/>
          <w:color w:val="000000"/>
          <w:sz w:val="28"/>
        </w:rPr>
        <w:t xml:space="preserve">
      әлемдiк нарықтағы экономика мен өндiрiстiң тиiстi салаларында бәсекеге қабiлеттi өнiмдер шығаруға бағдарланған жаңа технологияларды игеруге қолдау көрсету; </w:t>
      </w:r>
    </w:p>
    <w:p>
      <w:pPr>
        <w:spacing w:after="0"/>
        <w:ind w:left="0"/>
        <w:jc w:val="both"/>
      </w:pPr>
      <w:r>
        <w:rPr>
          <w:rFonts w:ascii="Times New Roman"/>
          <w:b w:val="false"/>
          <w:i w:val="false"/>
          <w:color w:val="000000"/>
          <w:sz w:val="28"/>
        </w:rPr>
        <w:t xml:space="preserve">
      перспективалық кластерлерде экономика мен өндiрiс салаларының қажеттiлiктерiне сәйкес кадрлардың қайта мамандануының икемдi жүйесiн қалыптастыру; </w:t>
      </w:r>
    </w:p>
    <w:p>
      <w:pPr>
        <w:spacing w:after="0"/>
        <w:ind w:left="0"/>
        <w:jc w:val="both"/>
      </w:pPr>
      <w:r>
        <w:rPr>
          <w:rFonts w:ascii="Times New Roman"/>
          <w:b w:val="false"/>
          <w:i w:val="false"/>
          <w:color w:val="000000"/>
          <w:sz w:val="28"/>
        </w:rPr>
        <w:t xml:space="preserve">
      елде халықаралық стандарттарға сәйкес келетiн халықаралық оқу орындарының филиалдарын дамыту мақсатында өтеусiз негiзде берiледi. </w:t>
      </w:r>
    </w:p>
    <w:bookmarkStart w:name="z6" w:id="5"/>
    <w:p>
      <w:pPr>
        <w:spacing w:after="0"/>
        <w:ind w:left="0"/>
        <w:jc w:val="both"/>
      </w:pPr>
      <w:r>
        <w:rPr>
          <w:rFonts w:ascii="Times New Roman"/>
          <w:b w:val="false"/>
          <w:i w:val="false"/>
          <w:color w:val="000000"/>
          <w:sz w:val="28"/>
        </w:rPr>
        <w:t xml:space="preserve">
      3. Жер учаскелерi меншiкке өтеусiз негiзде берiлетiн халықаралық қатысуы бар ғылыми орталықтарды ғылыми және ғылыми-техникалық қызметте басшылық жасауды жүзеге асыратын Қазақстан Республикасының орталық атқарушы органы (бұдан әрi - уәкiлеттi орган) айқындайды. </w:t>
      </w:r>
    </w:p>
    <w:bookmarkEnd w:id="5"/>
    <w:bookmarkStart w:name="z7" w:id="6"/>
    <w:p>
      <w:pPr>
        <w:spacing w:after="0"/>
        <w:ind w:left="0"/>
        <w:jc w:val="both"/>
      </w:pPr>
      <w:r>
        <w:rPr>
          <w:rFonts w:ascii="Times New Roman"/>
          <w:b w:val="false"/>
          <w:i w:val="false"/>
          <w:color w:val="000000"/>
          <w:sz w:val="28"/>
        </w:rPr>
        <w:t xml:space="preserve">
      4. Көрсетiлген орталықтарды объективтi және құзыреттi түрде айқындау мақсатында уәкiлеттi орган жанынан жер учаскелерi өтеусiз негiзде берiлетiн халықаралық қатысуы бар ғылыми орталықтарды айқындау жөнiндегi комиссия (бұдан әрi - Комиссия) құрылады. Комиссияның құрамы мен ол туралы ереже уәкiлеттi орган басшысының бұйрығымен бекiтiледi. </w:t>
      </w:r>
    </w:p>
    <w:bookmarkEnd w:id="6"/>
    <w:bookmarkStart w:name="z8" w:id="7"/>
    <w:p>
      <w:pPr>
        <w:spacing w:after="0"/>
        <w:ind w:left="0"/>
        <w:jc w:val="both"/>
      </w:pPr>
      <w:r>
        <w:rPr>
          <w:rFonts w:ascii="Times New Roman"/>
          <w:b w:val="false"/>
          <w:i w:val="false"/>
          <w:color w:val="000000"/>
          <w:sz w:val="28"/>
        </w:rPr>
        <w:t xml:space="preserve">
      5. Комиссияның құрамына уәкiлеттi мемлекеттiк органның, сондай-ақ мүдделi мемлекеттiк органдардың, заңды тұлғалардың (жарғылық капиталына мемлекет қатысатын мемлекеттiк кәсiпорындар мен ұйымдар) өкiлдерi кiредi. </w:t>
      </w:r>
    </w:p>
    <w:bookmarkEnd w:id="7"/>
    <w:bookmarkStart w:name="z9" w:id="8"/>
    <w:p>
      <w:pPr>
        <w:spacing w:after="0"/>
        <w:ind w:left="0"/>
        <w:jc w:val="left"/>
      </w:pPr>
      <w:r>
        <w:rPr>
          <w:rFonts w:ascii="Times New Roman"/>
          <w:b/>
          <w:i w:val="false"/>
          <w:color w:val="000000"/>
        </w:rPr>
        <w:t xml:space="preserve"> Ғылыми орталықтарды айқындау тәртiбi </w:t>
      </w:r>
    </w:p>
    <w:bookmarkEnd w:id="8"/>
    <w:bookmarkStart w:name="z10" w:id="9"/>
    <w:p>
      <w:pPr>
        <w:spacing w:after="0"/>
        <w:ind w:left="0"/>
        <w:jc w:val="both"/>
      </w:pPr>
      <w:r>
        <w:rPr>
          <w:rFonts w:ascii="Times New Roman"/>
          <w:b w:val="false"/>
          <w:i w:val="false"/>
          <w:color w:val="000000"/>
          <w:sz w:val="28"/>
        </w:rPr>
        <w:t xml:space="preserve">
      6. Орталықты жер учаскесiн меншiкке өтеусіз негiзде алуға құқығы бар ретiнде айқындау үшiн, оның мынадай өлшемдерге сәйкес келуi талап етiледi: </w:t>
      </w:r>
    </w:p>
    <w:bookmarkEnd w:id="9"/>
    <w:p>
      <w:pPr>
        <w:spacing w:after="0"/>
        <w:ind w:left="0"/>
        <w:jc w:val="both"/>
      </w:pPr>
      <w:r>
        <w:rPr>
          <w:rFonts w:ascii="Times New Roman"/>
          <w:b w:val="false"/>
          <w:i w:val="false"/>
          <w:color w:val="000000"/>
          <w:sz w:val="28"/>
        </w:rPr>
        <w:t>
      1) акционері (тең құрылтайшы) ретінде шетелдік ұйым қатысатын, онда қазақстандық тарапта акциялардың бақылау пакеті (үлестің көбі) сақтала отырып, оның акцияларының пакеті (қатысу үлесі) акционерлік қоғамның (жауапкершілігі шектеулі серіктестіктің) жарғылық капиталының кемінде 25 %-ын құрауы тиіс, жарғылық капиталы кемінде 50000 айлық есептік көрсеткіш акционерлік қоғамның не жауапкершілігі шектеулі серіктестіктің ұйымдық-құқықтық нысанында құрылған заңды тұлға;</w:t>
      </w:r>
    </w:p>
    <w:p>
      <w:pPr>
        <w:spacing w:after="0"/>
        <w:ind w:left="0"/>
        <w:jc w:val="both"/>
      </w:pPr>
      <w:r>
        <w:rPr>
          <w:rFonts w:ascii="Times New Roman"/>
          <w:b w:val="false"/>
          <w:i w:val="false"/>
          <w:color w:val="000000"/>
          <w:sz w:val="28"/>
        </w:rPr>
        <w:t xml:space="preserve">
      2) Қазақстан Республикасының Үкiметi жанындағы жоғарғы ғылыми-техникалық комиссияның (бұдан әрi - ЖҒТК) шешiмiмен мақұлданған, жер учаскесiн беру мақсаттарына сәйкес келетiн орталықтың даму тұжырымдамасының (бұдан әрi - тұжырымдама) болуы; </w:t>
      </w:r>
    </w:p>
    <w:p>
      <w:pPr>
        <w:spacing w:after="0"/>
        <w:ind w:left="0"/>
        <w:jc w:val="both"/>
      </w:pPr>
      <w:r>
        <w:rPr>
          <w:rFonts w:ascii="Times New Roman"/>
          <w:b w:val="false"/>
          <w:i w:val="false"/>
          <w:color w:val="000000"/>
          <w:sz w:val="28"/>
        </w:rPr>
        <w:t xml:space="preserve">
      3) орталықтың мемлекеттiк ғылыми, ғылыми-техникалық және инновациялық саясаттың басым бағыттары бойынша қызметтi жүзеге асыруы; </w:t>
      </w:r>
    </w:p>
    <w:p>
      <w:pPr>
        <w:spacing w:after="0"/>
        <w:ind w:left="0"/>
        <w:jc w:val="both"/>
      </w:pPr>
      <w:r>
        <w:rPr>
          <w:rFonts w:ascii="Times New Roman"/>
          <w:b w:val="false"/>
          <w:i w:val="false"/>
          <w:color w:val="000000"/>
          <w:sz w:val="28"/>
        </w:rPr>
        <w:t xml:space="preserve">
      4) орталық қызметiнiң Қазақстан Республикасының Yкiметi жанындағы ЖҒТК айқындаған халықаралық ғылыми-техникалық ынтымақтастықтың неғұрлым перспективалық және тиiмдi бағыттарына сәйкестiгi; </w:t>
      </w:r>
    </w:p>
    <w:p>
      <w:pPr>
        <w:spacing w:after="0"/>
        <w:ind w:left="0"/>
        <w:jc w:val="both"/>
      </w:pPr>
      <w:r>
        <w:rPr>
          <w:rFonts w:ascii="Times New Roman"/>
          <w:b w:val="false"/>
          <w:i w:val="false"/>
          <w:color w:val="000000"/>
          <w:sz w:val="28"/>
        </w:rPr>
        <w:t xml:space="preserve">
      5) орталық мамандарының Қазақстан Республикасының iргелi және қолданбалы ғылымы мен техникасының болжамдарын және даму стратегиясын әзiрлеуге қатысуы; </w:t>
      </w:r>
    </w:p>
    <w:p>
      <w:pPr>
        <w:spacing w:after="0"/>
        <w:ind w:left="0"/>
        <w:jc w:val="both"/>
      </w:pPr>
      <w:r>
        <w:rPr>
          <w:rFonts w:ascii="Times New Roman"/>
          <w:b w:val="false"/>
          <w:i w:val="false"/>
          <w:color w:val="000000"/>
          <w:sz w:val="28"/>
        </w:rPr>
        <w:t xml:space="preserve">
      6) орталықтың Қазақстан Республикасының Президентi немесе Үкiметi бекiткен мемлекеттiк және салалық бағдарламаларды iске асыруға қатысуы; </w:t>
      </w:r>
    </w:p>
    <w:p>
      <w:pPr>
        <w:spacing w:after="0"/>
        <w:ind w:left="0"/>
        <w:jc w:val="both"/>
      </w:pPr>
      <w:r>
        <w:rPr>
          <w:rFonts w:ascii="Times New Roman"/>
          <w:b w:val="false"/>
          <w:i w:val="false"/>
          <w:color w:val="000000"/>
          <w:sz w:val="28"/>
        </w:rPr>
        <w:t>
      7) орталықтың материалдық, қаржылық және кемiнде 5 ғылым докторы, оның iшiнде тиiстi бағыты бойынша Ph.D (философия докторы) бiлiктi ғылыми кадрларының болуын қоса алғанда, кадрлық ресурстармен қамтамасыз етiлуi.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20.12.2013 </w:t>
      </w:r>
      <w:r>
        <w:rPr>
          <w:rFonts w:ascii="Times New Roman"/>
          <w:b w:val="false"/>
          <w:i w:val="false"/>
          <w:color w:val="000000"/>
          <w:sz w:val="28"/>
        </w:rPr>
        <w:t>N 1363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7. Осы Ереженiң 6-тармағында айқындалған өлшемдерге сәйкес және өздерiне жер учаскесiнiң меншiкке өтеусiз негiзде берiлуiне үмiткер орталықтар уәкiлеттi органға мынадай құжаттарды ұсынады: </w:t>
      </w:r>
    </w:p>
    <w:bookmarkEnd w:id="10"/>
    <w:p>
      <w:pPr>
        <w:spacing w:after="0"/>
        <w:ind w:left="0"/>
        <w:jc w:val="both"/>
      </w:pPr>
      <w:r>
        <w:rPr>
          <w:rFonts w:ascii="Times New Roman"/>
          <w:b w:val="false"/>
          <w:i w:val="false"/>
          <w:color w:val="000000"/>
          <w:sz w:val="28"/>
        </w:rPr>
        <w:t xml:space="preserve">
      1) уәкiлеттi орган бекiтетiн нысан бойынша өтiнiш; </w:t>
      </w:r>
    </w:p>
    <w:p>
      <w:pPr>
        <w:spacing w:after="0"/>
        <w:ind w:left="0"/>
        <w:jc w:val="both"/>
      </w:pPr>
      <w:r>
        <w:rPr>
          <w:rFonts w:ascii="Times New Roman"/>
          <w:b w:val="false"/>
          <w:i w:val="false"/>
          <w:color w:val="000000"/>
          <w:sz w:val="28"/>
        </w:rPr>
        <w:t>
      2) орталықтың құрылтай құжаттарының нотариалды расталған көшірмелері және оны мемлекеттік тіркеу (қайта тіркеу) туралы куәліктің* немесе анықтаманың нотариалды расталған көшірмелері.</w:t>
      </w:r>
    </w:p>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p>
    <w:p>
      <w:pPr>
        <w:spacing w:after="0"/>
        <w:ind w:left="0"/>
        <w:jc w:val="both"/>
      </w:pPr>
      <w:r>
        <w:rPr>
          <w:rFonts w:ascii="Times New Roman"/>
          <w:b w:val="false"/>
          <w:i w:val="false"/>
          <w:color w:val="000000"/>
          <w:sz w:val="28"/>
        </w:rPr>
        <w:t xml:space="preserve">
      3) уәкiлеттi органың орталықты аккредиттеу туралы шешiмiнiң көшiрмесi; </w:t>
      </w:r>
    </w:p>
    <w:p>
      <w:pPr>
        <w:spacing w:after="0"/>
        <w:ind w:left="0"/>
        <w:jc w:val="both"/>
      </w:pPr>
      <w:r>
        <w:rPr>
          <w:rFonts w:ascii="Times New Roman"/>
          <w:b w:val="false"/>
          <w:i w:val="false"/>
          <w:color w:val="000000"/>
          <w:sz w:val="28"/>
        </w:rPr>
        <w:t xml:space="preserve">
      4) жарияланымдармен және патенттермен расталған ғылыми әзiрлемелердiң тiзiмi; </w:t>
      </w:r>
    </w:p>
    <w:p>
      <w:pPr>
        <w:spacing w:after="0"/>
        <w:ind w:left="0"/>
        <w:jc w:val="both"/>
      </w:pPr>
      <w:r>
        <w:rPr>
          <w:rFonts w:ascii="Times New Roman"/>
          <w:b w:val="false"/>
          <w:i w:val="false"/>
          <w:color w:val="000000"/>
          <w:sz w:val="28"/>
        </w:rPr>
        <w:t xml:space="preserve">
      5) салық төлеушінің Қазақстан Республикасы бойынша салық берешегінің, міндетті зейнетақы жарналары, міндетті кәсіптік зейнетақы жарналары мен әлеуметтік аударымдары бойынша берешегінің жоқ (бар) екені туралы тиісті салық органының </w:t>
      </w:r>
      <w:r>
        <w:rPr>
          <w:rFonts w:ascii="Times New Roman"/>
          <w:b w:val="false"/>
          <w:i w:val="false"/>
          <w:color w:val="000000"/>
          <w:sz w:val="28"/>
        </w:rPr>
        <w:t>белгіленген</w:t>
      </w:r>
      <w:r>
        <w:rPr>
          <w:rFonts w:ascii="Times New Roman"/>
          <w:b w:val="false"/>
          <w:i w:val="false"/>
          <w:color w:val="000000"/>
          <w:sz w:val="28"/>
        </w:rPr>
        <w:t xml:space="preserve"> нысандағы </w:t>
      </w:r>
      <w:r>
        <w:rPr>
          <w:rFonts w:ascii="Times New Roman"/>
          <w:b w:val="false"/>
          <w:i w:val="false"/>
          <w:color w:val="000000"/>
          <w:sz w:val="28"/>
        </w:rPr>
        <w:t>анықтамасының</w:t>
      </w:r>
      <w:r>
        <w:rPr>
          <w:rFonts w:ascii="Times New Roman"/>
          <w:b w:val="false"/>
          <w:i w:val="false"/>
          <w:color w:val="000000"/>
          <w:sz w:val="28"/>
        </w:rPr>
        <w:t xml:space="preserve"> түпнұсқасы;</w:t>
      </w:r>
    </w:p>
    <w:p>
      <w:pPr>
        <w:spacing w:after="0"/>
        <w:ind w:left="0"/>
        <w:jc w:val="both"/>
      </w:pPr>
      <w:r>
        <w:rPr>
          <w:rFonts w:ascii="Times New Roman"/>
          <w:b w:val="false"/>
          <w:i w:val="false"/>
          <w:color w:val="000000"/>
          <w:sz w:val="28"/>
        </w:rPr>
        <w:t xml:space="preserve">
      6) жер қатынастары жөнiндегi уәкiлеттi орган берген меншiгiнде жер учаскелерiнiң болуы немесе болмағаны туралы анықтама; </w:t>
      </w:r>
    </w:p>
    <w:p>
      <w:pPr>
        <w:spacing w:after="0"/>
        <w:ind w:left="0"/>
        <w:jc w:val="both"/>
      </w:pPr>
      <w:r>
        <w:rPr>
          <w:rFonts w:ascii="Times New Roman"/>
          <w:b w:val="false"/>
          <w:i w:val="false"/>
          <w:color w:val="000000"/>
          <w:sz w:val="28"/>
        </w:rPr>
        <w:t xml:space="preserve">
      7) тұжырымдама және осы Ереженiң 6-тармағында айқындалған өлшемдерге орталық қызметiнiң сәйкестiгi туралы мәлiметтердi қамтитын өзге де құжаттар. </w:t>
      </w:r>
    </w:p>
    <w:p>
      <w:pPr>
        <w:spacing w:after="0"/>
        <w:ind w:left="0"/>
        <w:jc w:val="both"/>
      </w:pPr>
      <w:r>
        <w:rPr>
          <w:rFonts w:ascii="Times New Roman"/>
          <w:b w:val="false"/>
          <w:i w:val="false"/>
          <w:color w:val="000000"/>
          <w:sz w:val="28"/>
        </w:rPr>
        <w:t xml:space="preserve">
      Өтiнiште жер учаскесiнiң пайдаланылу мақсаты, оның болжамды мөлшерi, орналасқан орны көрсетiледi. </w:t>
      </w:r>
    </w:p>
    <w:p>
      <w:pPr>
        <w:spacing w:after="0"/>
        <w:ind w:left="0"/>
        <w:jc w:val="both"/>
      </w:pPr>
      <w:r>
        <w:rPr>
          <w:rFonts w:ascii="Times New Roman"/>
          <w:b w:val="false"/>
          <w:i w:val="false"/>
          <w:color w:val="000000"/>
          <w:sz w:val="28"/>
        </w:rPr>
        <w:t>
      Тұжырымдамада құрылатын орталықтың болжанып отырған объектiлерi, көлемi мен оны қаржыландыру көздерi, қызметтердiң түрлерi, шығарылатын өнiмнiң түрлерi мен көлемi көрiнiс табады.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20.12.2013 </w:t>
      </w:r>
      <w:r>
        <w:rPr>
          <w:rFonts w:ascii="Times New Roman"/>
          <w:b w:val="false"/>
          <w:i w:val="false"/>
          <w:color w:val="000000"/>
          <w:sz w:val="28"/>
        </w:rPr>
        <w:t>N 1363</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8. Құжаттарды қарау мерзiмi оларды қабылдаған сәттен бастап және уәкiлеттi орган тиiстi шешiм қабылдағанға дейiн отыз күнтiзбелiк күннен аспайды. </w:t>
      </w:r>
    </w:p>
    <w:bookmarkEnd w:id="11"/>
    <w:bookmarkStart w:name="z13" w:id="12"/>
    <w:p>
      <w:pPr>
        <w:spacing w:after="0"/>
        <w:ind w:left="0"/>
        <w:jc w:val="both"/>
      </w:pPr>
      <w:r>
        <w:rPr>
          <w:rFonts w:ascii="Times New Roman"/>
          <w:b w:val="false"/>
          <w:i w:val="false"/>
          <w:color w:val="000000"/>
          <w:sz w:val="28"/>
        </w:rPr>
        <w:t xml:space="preserve">
      9. Ұсынылған құжаттарды қарау Комиссияның отырыстарында жүзеге асырылады. Қараудың қорытындылары бойынша Комиссия: </w:t>
      </w:r>
    </w:p>
    <w:bookmarkEnd w:id="12"/>
    <w:p>
      <w:pPr>
        <w:spacing w:after="0"/>
        <w:ind w:left="0"/>
        <w:jc w:val="both"/>
      </w:pPr>
      <w:r>
        <w:rPr>
          <w:rFonts w:ascii="Times New Roman"/>
          <w:b w:val="false"/>
          <w:i w:val="false"/>
          <w:color w:val="000000"/>
          <w:sz w:val="28"/>
        </w:rPr>
        <w:t xml:space="preserve">
      1) орталықты жер учаскесiн меншiкке өтеусiз негiзде алуға құқығы бар ретiнде айқындауды; </w:t>
      </w:r>
    </w:p>
    <w:p>
      <w:pPr>
        <w:spacing w:after="0"/>
        <w:ind w:left="0"/>
        <w:jc w:val="both"/>
      </w:pPr>
      <w:r>
        <w:rPr>
          <w:rFonts w:ascii="Times New Roman"/>
          <w:b w:val="false"/>
          <w:i w:val="false"/>
          <w:color w:val="000000"/>
          <w:sz w:val="28"/>
        </w:rPr>
        <w:t xml:space="preserve">
      2) орталықты жер учаскесiн меншiкке өтеусiз негiзде алуға құқығы бар ретiнде айқындаудан бас тартуды ұсынады. </w:t>
      </w:r>
    </w:p>
    <w:bookmarkStart w:name="z14" w:id="13"/>
    <w:p>
      <w:pPr>
        <w:spacing w:after="0"/>
        <w:ind w:left="0"/>
        <w:jc w:val="both"/>
      </w:pPr>
      <w:r>
        <w:rPr>
          <w:rFonts w:ascii="Times New Roman"/>
          <w:b w:val="false"/>
          <w:i w:val="false"/>
          <w:color w:val="000000"/>
          <w:sz w:val="28"/>
        </w:rPr>
        <w:t xml:space="preserve">
      10. Комиссияның ұсынымдарына сәйкес уәкiлеттi орган жер учаскелерi меншiкке өтеусiз негiзде берiлетiн орталықтарды айқындау туралы шешiм қабылдайды. </w:t>
      </w:r>
    </w:p>
    <w:bookmarkEnd w:id="13"/>
    <w:bookmarkStart w:name="z15" w:id="14"/>
    <w:p>
      <w:pPr>
        <w:spacing w:after="0"/>
        <w:ind w:left="0"/>
        <w:jc w:val="both"/>
      </w:pPr>
      <w:r>
        <w:rPr>
          <w:rFonts w:ascii="Times New Roman"/>
          <w:b w:val="false"/>
          <w:i w:val="false"/>
          <w:color w:val="000000"/>
          <w:sz w:val="28"/>
        </w:rPr>
        <w:t xml:space="preserve">
      11. Оларға қатысты жер учаскесiн меншiкке өтеусiз негiзде алу құқығын беруден бас тарту туралы шешiм қабылданған орталықтарды уәкiлеттi орган шешiм қабылданған сәттен бастап он жұмыс күнi iшiнде ол туралы жазбаша хабардар етедi. </w:t>
      </w:r>
    </w:p>
    <w:bookmarkEnd w:id="14"/>
    <w:bookmarkStart w:name="z16" w:id="15"/>
    <w:p>
      <w:pPr>
        <w:spacing w:after="0"/>
        <w:ind w:left="0"/>
        <w:jc w:val="both"/>
      </w:pPr>
      <w:r>
        <w:rPr>
          <w:rFonts w:ascii="Times New Roman"/>
          <w:b w:val="false"/>
          <w:i w:val="false"/>
          <w:color w:val="000000"/>
          <w:sz w:val="28"/>
        </w:rPr>
        <w:t xml:space="preserve">
      12. Орталықты жер учаскесiн меншiкке өтеусiз негiзде алуға құқығы бар ретiнде айқындаудан бас тарту үшiн: </w:t>
      </w:r>
    </w:p>
    <w:bookmarkEnd w:id="15"/>
    <w:p>
      <w:pPr>
        <w:spacing w:after="0"/>
        <w:ind w:left="0"/>
        <w:jc w:val="both"/>
      </w:pPr>
      <w:r>
        <w:rPr>
          <w:rFonts w:ascii="Times New Roman"/>
          <w:b w:val="false"/>
          <w:i w:val="false"/>
          <w:color w:val="000000"/>
          <w:sz w:val="28"/>
        </w:rPr>
        <w:t xml:space="preserve">
      1) осы Ереженiң 6-тармағында көрсетiлген өлшемдерге сәйкес келмеуi; </w:t>
      </w:r>
    </w:p>
    <w:p>
      <w:pPr>
        <w:spacing w:after="0"/>
        <w:ind w:left="0"/>
        <w:jc w:val="both"/>
      </w:pPr>
      <w:r>
        <w:rPr>
          <w:rFonts w:ascii="Times New Roman"/>
          <w:b w:val="false"/>
          <w:i w:val="false"/>
          <w:color w:val="000000"/>
          <w:sz w:val="28"/>
        </w:rPr>
        <w:t xml:space="preserve">
      2) ұсынылған құжаттардағы орталықтың қызметi туралы жалған немесе толық емес мәлiметтер; </w:t>
      </w:r>
    </w:p>
    <w:p>
      <w:pPr>
        <w:spacing w:after="0"/>
        <w:ind w:left="0"/>
        <w:jc w:val="both"/>
      </w:pPr>
      <w:r>
        <w:rPr>
          <w:rFonts w:ascii="Times New Roman"/>
          <w:b w:val="false"/>
          <w:i w:val="false"/>
          <w:color w:val="000000"/>
          <w:sz w:val="28"/>
        </w:rPr>
        <w:t>
      3) орталықта салық берешегінің және міндетті зейнетақы жарналары, міндетті кәсіптік зейнетақы жарналары мен әлеуметтік аударымдар бойынша берешегінің болуы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Үкіметінің 20.12.2013 </w:t>
      </w:r>
      <w:r>
        <w:rPr>
          <w:rFonts w:ascii="Times New Roman"/>
          <w:b w:val="false"/>
          <w:i w:val="false"/>
          <w:color w:val="000000"/>
          <w:sz w:val="28"/>
        </w:rPr>
        <w:t>N 1363</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13. Оларға қатысты уәкiлеттi органның оң шешiмi қабылданған орталықтар қабылдаған шешiмнiң көшiрмесi оларға тапсырыла отырып, шешiм қабылданған сәтiнен бастап он жұмыс күнi iшiнде ол туралы жазбаша хабардар етiледi. </w:t>
      </w:r>
    </w:p>
    <w:bookmarkEnd w:id="16"/>
    <w:bookmarkStart w:name="z18" w:id="17"/>
    <w:p>
      <w:pPr>
        <w:spacing w:after="0"/>
        <w:ind w:left="0"/>
        <w:jc w:val="both"/>
      </w:pPr>
      <w:r>
        <w:rPr>
          <w:rFonts w:ascii="Times New Roman"/>
          <w:b w:val="false"/>
          <w:i w:val="false"/>
          <w:color w:val="000000"/>
          <w:sz w:val="28"/>
        </w:rPr>
        <w:t xml:space="preserve">
      14. Жер учаскесін меншікке беру туралы шешімді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олардың құзыреті шегінде республикалық маңызы бар қаланың және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жер учаскелері меншікке өтеусіз негізде берілетін орталықтарды айқындау туралы уәкілетті органның шешімі болған кезде ғана қабылдайды.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20.12.2013 </w:t>
      </w:r>
      <w:r>
        <w:rPr>
          <w:rFonts w:ascii="Times New Roman"/>
          <w:b w:val="false"/>
          <w:i w:val="false"/>
          <w:color w:val="000000"/>
          <w:sz w:val="28"/>
        </w:rPr>
        <w:t>N 1363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15. Республикалық маңызы бар қаланың және астананың, ауданның (облыстық маңызы бар қаланың) жергілікті атқарушы органының, аудандық маңызы бар қаланың, кенттің, ауылдың, ауылдық округтің әкімінің жер учаскесін меншікке беру туралы шешімін алған орталықтар көрсетілген шешімді алған сәттен бастап он жұмыс күні ішінде осы туралы уәкілетті органды жазбаша хабардар етеді.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20.12.2013 </w:t>
      </w:r>
      <w:r>
        <w:rPr>
          <w:rFonts w:ascii="Times New Roman"/>
          <w:b w:val="false"/>
          <w:i w:val="false"/>
          <w:color w:val="000000"/>
          <w:sz w:val="28"/>
        </w:rPr>
        <w:t>N 1363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16. Жер учаскесiн алған орталықтарға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меншiк иелерiнiң құқықтары мен мiндеттерi берiледi және жыл сайын, 20 қаңтарға және 20 шiлдеге дейiн уәкiлеттi органды орталықтың жер учаскесiн мақсатқа сай және оны ұтымды пайдалану жөнiндегi қызметi туралы хабардар етедi. </w:t>
      </w:r>
    </w:p>
    <w:bookmarkEnd w:id="19"/>
    <w:bookmarkStart w:name="z21" w:id="20"/>
    <w:p>
      <w:pPr>
        <w:spacing w:after="0"/>
        <w:ind w:left="0"/>
        <w:jc w:val="both"/>
      </w:pPr>
      <w:r>
        <w:rPr>
          <w:rFonts w:ascii="Times New Roman"/>
          <w:b w:val="false"/>
          <w:i w:val="false"/>
          <w:color w:val="000000"/>
          <w:sz w:val="28"/>
        </w:rPr>
        <w:t xml:space="preserve">
      17. Уәкiлеттi орган учаске бiр жыл iшiнде мақсатына сай пайдаланылмаса және (немесе) Қазақстан Республикасының </w:t>
      </w:r>
      <w:r>
        <w:rPr>
          <w:rFonts w:ascii="Times New Roman"/>
          <w:b w:val="false"/>
          <w:i w:val="false"/>
          <w:color w:val="000000"/>
          <w:sz w:val="28"/>
        </w:rPr>
        <w:t xml:space="preserve">заңнамасын </w:t>
      </w:r>
      <w:r>
        <w:rPr>
          <w:rFonts w:ascii="Times New Roman"/>
          <w:b w:val="false"/>
          <w:i w:val="false"/>
          <w:color w:val="000000"/>
          <w:sz w:val="28"/>
        </w:rPr>
        <w:t xml:space="preserve">бұза отырып пайдаланылса, жер учаскесi орналасқан орын бойынша облыстың (республикалық маңызы бар қаланың, астананың) жер ресурстарын басқару жөнiндегi аумақтық органына оны қайтып алу туралы ұсыныстар бередi.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