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35db" w14:textId="0f735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Yкiметi мен Армения Республикасының Үкiметi арасындағы Мәдениет саласындағы ынтымақтастық туралы келiсiмге қол қою туралы</w:t>
      </w:r>
    </w:p>
    <w:p>
      <w:pPr>
        <w:spacing w:after="0"/>
        <w:ind w:left="0"/>
        <w:jc w:val="both"/>
      </w:pPr>
      <w:r>
        <w:rPr>
          <w:rFonts w:ascii="Times New Roman"/>
          <w:b w:val="false"/>
          <w:i w:val="false"/>
          <w:color w:val="000000"/>
          <w:sz w:val="28"/>
        </w:rPr>
        <w:t>Қазақстан Республикасы Үкіметінің 2006 жылғы 6 қарашадағы N 1054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r>
        <w:br/>
      </w:r>
      <w:r>
        <w:rPr>
          <w:rFonts w:ascii="Times New Roman"/>
          <w:b w:val="false"/>
          <w:i w:val="false"/>
          <w:color w:val="000000"/>
          <w:sz w:val="28"/>
        </w:rPr>
        <w:t>
      1. Қоса берiлiп отырған Қазақстан Республикасының Үкiметi мен Армения Республикасының Үкiметi арасындағы Мәдениет саласындағы ынтымақтастық туралы келiсiмнiң жобасы мақұлдансын.
</w:t>
      </w:r>
      <w:r>
        <w:br/>
      </w:r>
      <w:r>
        <w:rPr>
          <w:rFonts w:ascii="Times New Roman"/>
          <w:b w:val="false"/>
          <w:i w:val="false"/>
          <w:color w:val="000000"/>
          <w:sz w:val="28"/>
        </w:rPr>
        <w:t>
      2. Қазақстан Республикасының Мәдениет және ақпарат министрi Ермұхамет Қабиденұлы Ертiсбаевқа қағидаттық сипаты жоқ өзгерiстер мен толықтырулар енгiзуге рұқсат бере отырып, Қазақстан Республикасының Yкiметi атынан Қазақстан Республикасының Үкiметi мен Армения Республикасының Үкiметi арасындағы Мәдениет саласындағы ынтымақтастық туралы келiсiмге қол қоюға өкiлеттiк берiлсiн.
</w:t>
      </w:r>
      <w:r>
        <w:br/>
      </w:r>
      <w:r>
        <w:rPr>
          <w:rFonts w:ascii="Times New Roman"/>
          <w:b w:val="false"/>
          <w:i w:val="false"/>
          <w:color w:val="000000"/>
          <w:sz w:val="28"/>
        </w:rPr>
        <w:t>
      3.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Жоба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Yкiметi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Армения Республикасының Yкiметi арасындағы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Мәдениет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келiсiм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 Үкiметi мен Армения Республикасының Үкiметi,
</w:t>
      </w:r>
      <w:r>
        <w:br/>
      </w:r>
      <w:r>
        <w:rPr>
          <w:rFonts w:ascii="Times New Roman"/>
          <w:b w:val="false"/>
          <w:i w:val="false"/>
          <w:color w:val="000000"/>
          <w:sz w:val="28"/>
        </w:rPr>
        <w:t>
      екi ел арасындағы қалыптасқан достық қатынастарды одан әрi дамытуға және нығайтуға ұмтыла отырып,
</w:t>
      </w:r>
      <w:r>
        <w:br/>
      </w:r>
      <w:r>
        <w:rPr>
          <w:rFonts w:ascii="Times New Roman"/>
          <w:b w:val="false"/>
          <w:i w:val="false"/>
          <w:color w:val="000000"/>
          <w:sz w:val="28"/>
        </w:rPr>
        <w:t>
      мәдениет саласындағы ынтымақтастықты дамытуға ниет бiлдiре отырып,
</w:t>
      </w:r>
      <w:r>
        <w:br/>
      </w:r>
      <w:r>
        <w:rPr>
          <w:rFonts w:ascii="Times New Roman"/>
          <w:b w:val="false"/>
          <w:i w:val="false"/>
          <w:color w:val="000000"/>
          <w:sz w:val="28"/>
        </w:rPr>
        <w:t>
      төмендегiлер туралы келiстi.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мәдениеттiң өзара мүдденi бiлдiретiн салаларындағы ынтымақтастықты, атап айтқанда:
</w:t>
      </w:r>
      <w:r>
        <w:br/>
      </w:r>
      <w:r>
        <w:rPr>
          <w:rFonts w:ascii="Times New Roman"/>
          <w:b w:val="false"/>
          <w:i w:val="false"/>
          <w:color w:val="000000"/>
          <w:sz w:val="28"/>
        </w:rPr>
        <w:t>
      театр, музыка ұжымдарымен, жекелеген солистермен және орындаушылармен алмасуды;
</w:t>
      </w:r>
      <w:r>
        <w:br/>
      </w:r>
      <w:r>
        <w:rPr>
          <w:rFonts w:ascii="Times New Roman"/>
          <w:b w:val="false"/>
          <w:i w:val="false"/>
          <w:color w:val="000000"/>
          <w:sz w:val="28"/>
        </w:rPr>
        <w:t>
      кинематография саласындағы ынтымақтастықты: кино шығаратын, кино көрсететiн ұйымдар және кәсiпорындар туралы ақпарат алмасуды, кинофильмдермен алмасуды, кинофестивальдар және кинофорумдарға қатысуды, кинематографиялық ұйымдардың, шығармашылық одақтардың және кино өнерi қайраткерлерiнiң тiкелей байланыстарына жәрдемдесудi;
</w:t>
      </w:r>
      <w:r>
        <w:br/>
      </w:r>
      <w:r>
        <w:rPr>
          <w:rFonts w:ascii="Times New Roman"/>
          <w:b w:val="false"/>
          <w:i w:val="false"/>
          <w:color w:val="000000"/>
          <w:sz w:val="28"/>
        </w:rPr>
        <w:t>
      Тараптардың бiрi ұйымдастыратын халықаралық фестивальдарға қатысуды, көркемөнер көрмелерiмен және халық шығармашылығы көрмелерiмен алмасуды көтермелей отырып дамытады.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мемлекеттерiнiң ұлттық заңнамаларына сәйкес Тараптар екi елдiң мұражайлары, кiтапханалары және мұрағаттары арасындағы ынтымақтастықты және ақпаратпен алмасуды көтермелейдi.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тиiстi мемлекеттiк және қоғамдық ұйымдардың жекелеген мамандарының қатысуымен мәдени мұраны сақтау мәселелерi бойынша екi жақты семинарлар мен симпозиумдар ұйымдастырады.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өз өкiлдерiнің Тараптар мемлекеттерiнде ұйымдастырылатын мәдениет мәселелерi жөнiндегi халықаралық конференцияларға, кездесулерге және конкурстарға қатысуына жәрдем көрсетедi.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мәдениет қайраткерлерiнiң кездесулерiн өткiзудi, көркемдiк бiлiм беру саласында тәжiрибемен және мамандармен алмасуды, сондай-ақ бiрлескен мәдени бағдарламаларды көтермелейдi.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Келiсiмде көзделген қызметтiң барлық түрлерi Тараптар мемлекеттерiнiң ұлттық заңнамаларына сәйкес жүзеге асырылуға және қаржыландырылуға тиiс. Бұл ретте, егер әрбiр жекелеген жағдайда шығындарды қаржыландырудың өзге тәртiбi келiсiлмесе, әрбiр Тарап осы Келiсiмдi iске асыруға байланысты барлық шығыстарды дербес көтередi.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Тараптардың өзара келiсiмi бойынша өзгерiстер мен толықтырулар енгiзiлуi мүмкiн, олар оның ажырамас бөлiктерi болып табылатын жеке Хаттамалармен ресiмделедi және осы Келiсiмнiң 8-бабында белгiленген тәртiппен күшiне енедi.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оның күшiне енуi үшiн қажеттi мемлекетiшiлiк рәсiмдердi орындағаны туралы соңғы жазбаша хабарлама алынған күнiнен бастап күшiне енедi. Осы Келiсiм бес жыл бойы қолданыста болады және егер Тараптардың бiрде-бiреуi кезектi бес жылдық кезең аяқталардан алты ай бұрын өзiнiң осы Келiсiмнiң қолданылуын тоқтату ниетi туралы екiншi Тарапқа хабарламаса, келесi бес жылдық кезеңге ұзартылады.
</w:t>
      </w:r>
    </w:p>
    <w:p>
      <w:pPr>
        <w:spacing w:after="0"/>
        <w:ind w:left="0"/>
        <w:jc w:val="both"/>
      </w:pPr>
      <w:r>
        <w:rPr>
          <w:rFonts w:ascii="Times New Roman"/>
          <w:b w:val="false"/>
          <w:i w:val="false"/>
          <w:color w:val="000000"/>
          <w:sz w:val="28"/>
        </w:rPr>
        <w:t>
      2006___жылғы "___"________ ________қаласында әрқайсысы қазақ, армян және орыс тiлдерiнде екi түпнұсқа данада жасалды, әрi барлық мәтiндердiң күшi бiрдей.
</w:t>
      </w:r>
      <w:r>
        <w:br/>
      </w:r>
      <w:r>
        <w:rPr>
          <w:rFonts w:ascii="Times New Roman"/>
          <w:b w:val="false"/>
          <w:i w:val="false"/>
          <w:color w:val="000000"/>
          <w:sz w:val="28"/>
        </w:rPr>
        <w:t>
      Осы Келiсiмнiң ережелерiн түсiндiру бойынша даулар туындаған жағдайда Тараптар орыс тiлiндегi мәтiнге жүгiнетiн болады.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Армения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Yкiметi үшiн                           Yкiметi үшiн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