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14f3" w14:textId="7711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14 қыркүйектегi N 959 қаулысына толықтыру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15 желтоқсандағы N 1214 Қаулысы. Күші жойылды - ҚР Үкіметінің 2009 жылғы 26 қаңтардағы N 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Бiрыңғай бюджеттiк сыныптамасын жасау ережесiн бекiту туралы" Қазақстан Республикасы Үкiметiнiң 2004 жылғы 14 қыркүйектегi N 959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35, 460-құжат) мынадай толықтыру мен өзгерiстер енгiзiлсін:
</w:t>
      </w:r>
    </w:p>
    <w:p>
      <w:pPr>
        <w:spacing w:after="0"/>
        <w:ind w:left="0"/>
        <w:jc w:val="both"/>
      </w:pPr>
      <w:r>
        <w:rPr>
          <w:rFonts w:ascii="Times New Roman"/>
          <w:b w:val="false"/>
          <w:i w:val="false"/>
          <w:color w:val="000000"/>
          <w:sz w:val="28"/>
        </w:rPr>
        <w:t>
      көрсетiлген қаулымен бекiтілген Қазақстан Республикасының Бiрыңғай бюджеттiк сыныптамасын жасау 
</w:t>
      </w:r>
      <w:r>
        <w:rPr>
          <w:rFonts w:ascii="Times New Roman"/>
          <w:b w:val="false"/>
          <w:i w:val="false"/>
          <w:color w:val="000000"/>
          <w:sz w:val="28"/>
        </w:rPr>
        <w:t xml:space="preserve"> ережесінде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мазмұндағы абзацпен толықтырылсын:
</w:t>
      </w:r>
      <w:r>
        <w:br/>
      </w:r>
      <w:r>
        <w:rPr>
          <w:rFonts w:ascii="Times New Roman"/>
          <w:b w:val="false"/>
          <w:i w:val="false"/>
          <w:color w:val="000000"/>
          <w:sz w:val="28"/>
        </w:rPr>
        <w:t>
      "Бюджеттiк сыныптама шоғырландырылған бюджет үшiн бiрыңғай және мiндеттi әрi республиканың стратегиялық, орта мерзiмдi бағдарламалары мен даму жоспарларының, республикалық және жергiлiктi бюджеттердiң теңдестiрiлуiне қол жеткiзу мақсатында олардың көрсеткiштер жүйесiн үйлестiру құралдарының бiрi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11-тармақтың бесiншi абзацындағы "ресми"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13-тармақтағы "республикада мемлекеттiк саясатты" деген сөздер "республиканың стратегиялық, орта мерзiмдi бағдарламалары мен даму жоспарларын"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Функционалдық топ елдiң стратегиялық даму басымдықтарына сай келетiн және олардың әрқайсысының айқын мақсатын көрсететiн елдiң негiзгi даму бағыттарын көрсетедi. Сыныптамалық коды 2 белгiден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16-тармақтың он алтыншы абзацындағы "Ресми"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17-тармақтағы "бюджет қаражатының функционалдық топ iшiнде жұмсалу бағытын" деген сөздер "ел дамуының әрбiр стратегиялық басымдығы жөнiндегi мiндеттер тобын функционалдық топ iшiнде"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 мынадай редакцияда жазылсын:
</w:t>
      </w:r>
      <w:r>
        <w:br/>
      </w:r>
      <w:r>
        <w:rPr>
          <w:rFonts w:ascii="Times New Roman"/>
          <w:b w:val="false"/>
          <w:i w:val="false"/>
          <w:color w:val="000000"/>
          <w:sz w:val="28"/>
        </w:rPr>
        <w:t>
      "21. Бюджеттiк бағдарлама - мемлекеттiк басқару функцияларын, республиканың немесе өңiрдiң стратегиялық, орта мерзiмдi бағдарламалары мен даму жоспарларын iске асыру үшiн қабылданған, бюджет қаражатымен қамтамасыз етiлетiн мiндеттер. Сыныптамалық коды 3 белгiден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24-тармақтың екiншi және үшiншi абзацтары мынадай редакцияда жазылсын:
</w:t>
      </w:r>
      <w:r>
        <w:br/>
      </w:r>
      <w:r>
        <w:rPr>
          <w:rFonts w:ascii="Times New Roman"/>
          <w:b w:val="false"/>
          <w:i w:val="false"/>
          <w:color w:val="000000"/>
          <w:sz w:val="28"/>
        </w:rPr>
        <w:t>
      "Ағымдағы бюджеттiк бағдарламалар - нәтижелерi:
</w:t>
      </w:r>
      <w:r>
        <w:br/>
      </w:r>
      <w:r>
        <w:rPr>
          <w:rFonts w:ascii="Times New Roman"/>
          <w:b w:val="false"/>
          <w:i w:val="false"/>
          <w:color w:val="000000"/>
          <w:sz w:val="28"/>
        </w:rPr>
        <w:t>
      1) бюджеттiк бағдарламалар әкiмшiлерiнiң Қазақстан Республикасының заңнамалық кесiмдерiне сәйкес тұрақты сипаты бар мемлекеттiк басқару функциялары мен мемлекет мiндеттемелерiн орындау жөнiндегi қызметiн қамтамасыз етуге;
</w:t>
      </w:r>
      <w:r>
        <w:br/>
      </w:r>
      <w:r>
        <w:rPr>
          <w:rFonts w:ascii="Times New Roman"/>
          <w:b w:val="false"/>
          <w:i w:val="false"/>
          <w:color w:val="000000"/>
          <w:sz w:val="28"/>
        </w:rPr>
        <w:t>
      2) республиканың немесе өңiрдiң стратегиялық, орта мерзiмдi бағдарламалары мен даму жоспарларының мақсатына қол жеткiзуге, нақты мiндеттерi мен iс-шараларын шешуге бағытталған бюджеттiк бағдарламалар.
</w:t>
      </w:r>
      <w:r>
        <w:br/>
      </w:r>
      <w:r>
        <w:rPr>
          <w:rFonts w:ascii="Times New Roman"/>
          <w:b w:val="false"/>
          <w:i w:val="false"/>
          <w:color w:val="000000"/>
          <w:sz w:val="28"/>
        </w:rPr>
        <w:t>
      Бюджеттiк даму бағдарламалары - нәтижелері республиканың немесе өңiрдiң стратегиялық, орта мерзiмдi бағдарламаларының, даму жоспарларының мақсатына қол жеткiзу дәрежесiне, мiндеттерi мен iс-шараларын шешуге тiкелей ықпал ететiн, экономикалық пайда немесе әлеуметтiк-экономикалық әсер алуға бағытталған бюджеттiк бағдарламалар.".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