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0918" w14:textId="9a10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470ш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6 жылға арналған республикалық бюджет туралы" Қазақстан Республикасының 2005 жылғы 22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16-жолының 5-бағанында "көлiк құралдары" деген сөздерден кейiн ", ұшақтардың тағайындалған қызмет мерзiмiн ұзарту жөнiндегi қызмет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