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c5af" w14:textId="84bc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өңiрлiқ қаржы орталығы" ақционерлiк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2007 жылғы 29 қаңтардағы N 65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Жарғылық капиталына мемлекет жүз пайыз қатысатын "Алматы қаласының өңiрлiк қаржы орталығы" акционерлiк қоғамы (бұдан әрi - қоғам) құрылсын. </w:t>
      </w:r>
    </w:p>
    <w:bookmarkEnd w:id="0"/>
    <w:bookmarkStart w:name="z2" w:id="1"/>
    <w:p>
      <w:pPr>
        <w:spacing w:after="0"/>
        <w:ind w:left="0"/>
        <w:jc w:val="both"/>
      </w:pPr>
      <w:r>
        <w:rPr>
          <w:rFonts w:ascii="Times New Roman"/>
          <w:b w:val="false"/>
          <w:i w:val="false"/>
          <w:color w:val="000000"/>
          <w:sz w:val="28"/>
        </w:rPr>
        <w:t xml:space="preserve">
      2. Қоғам қызметiнiң негiзгi мәнi Алматы қаласының өңiрлiк қаржы орталығының инфрақұрылымын құру болып белгiленсiн.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Алматы қаласының өңiрлiк қаржы  орталығының қызметiн реттеу агенттiгi Қазақстан Республикасы Қаржы министрлiгiмен бiрлесiп, заңнамада белгiленген тәртiппен қоғамның жарғылық капиталын 1500000000 (бiр миллиард бес жүз миллион) теңге мөлшерiнде республикалық бюджеттiң қаражаты есебiнен қалыптастыруды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қоғамның Жарғысын бекiтудi және қоғамның Қазақстан Республикасының әдiлет органдарында мемлекеттiк тiркелуiн қамтамасыз етсiн; </w:t>
      </w:r>
      <w:r>
        <w:br/>
      </w:r>
      <w:r>
        <w:rPr>
          <w:rFonts w:ascii="Times New Roman"/>
          <w:b w:val="false"/>
          <w:i w:val="false"/>
          <w:color w:val="000000"/>
          <w:sz w:val="28"/>
        </w:rPr>
        <w:t xml:space="preserve">
      2) қоғам акцияларының мемлекеттiк пакетiн иелену және пайдалану құқықтарын Қазақстан Республикасы Алматы қаласының өңiрлiк қаржы орталығының қызметiн реттеу агенттiгiне берсiн; </w:t>
      </w:r>
      <w:r>
        <w:br/>
      </w:r>
      <w:r>
        <w:rPr>
          <w:rFonts w:ascii="Times New Roman"/>
          <w:b w:val="false"/>
          <w:i w:val="false"/>
          <w:color w:val="000000"/>
          <w:sz w:val="28"/>
        </w:rPr>
        <w:t xml:space="preserve">
      3)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толықтырулар енгiзiлсiн: </w:t>
      </w:r>
      <w:r>
        <w:br/>
      </w: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Yкiметiнiң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ПYАЖ-ы,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"Алматы қаласы" деген бөлiм мынадай мазмұндағы реттiк нөмiрi 123-106-жолмен толықтырылсын: </w:t>
      </w:r>
      <w:r>
        <w:br/>
      </w:r>
      <w:r>
        <w:rPr>
          <w:rFonts w:ascii="Times New Roman"/>
          <w:b w:val="false"/>
          <w:i w:val="false"/>
          <w:color w:val="000000"/>
          <w:sz w:val="28"/>
        </w:rPr>
        <w:t xml:space="preserve">
      "123-106. "Алматы қаласының өңiрлiк қаржы орталығы" АҚ"; </w:t>
      </w:r>
    </w:p>
    <w:bookmarkEnd w:id="4"/>
    <w:bookmarkStart w:name="z6" w:id="5"/>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жөнiндегі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 мынадай мазмұндағы бөлiммен және реттiк нөмiрi 301-жолмен толықтырылсын: </w:t>
      </w:r>
      <w:r>
        <w:br/>
      </w:r>
      <w:r>
        <w:rPr>
          <w:rFonts w:ascii="Times New Roman"/>
          <w:b w:val="false"/>
          <w:i w:val="false"/>
          <w:color w:val="000000"/>
          <w:sz w:val="28"/>
        </w:rPr>
        <w:t xml:space="preserve">
      "Қазақстан Республикасы Алматы қаласының өңiрлiк қаржы орталығының қызметiн реттеу агенттiгiне </w:t>
      </w:r>
      <w:r>
        <w:br/>
      </w:r>
      <w:r>
        <w:rPr>
          <w:rFonts w:ascii="Times New Roman"/>
          <w:b w:val="false"/>
          <w:i w:val="false"/>
          <w:color w:val="000000"/>
          <w:sz w:val="28"/>
        </w:rPr>
        <w:t xml:space="preserve">
      301. "Алматы қаласының өңiрлiк қаржы орталығы" АҚ". </w:t>
      </w:r>
    </w:p>
    <w:bookmarkEnd w:id="5"/>
    <w:bookmarkStart w:name="z7" w:id="6"/>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