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c0459" w14:textId="f5c04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Демалыс күнiн ауыстыру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5 наурыздағы N 165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Еңбекшiлердiң демалысы үшiн қолайлы жағдайлар жасау және 2007 жылғы наурызда жұмыс уақытын ұтымды пайдалану мақсатында Қазақстан Республикасының Yкiметi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Демалыс күнi 2007 жылғы 25 наурыз жексенбiден 2007 жылғы 23 наурыз жұмаға ауыстырылсын.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Қажеттi өнiмдi шығару, қаржылықты қоса алғанда, қызметтер көрсету, сондай-ақ құрылыс объектiлерiн iске қосу үшiн еңбек, материалдық және қаржы ресурстарымен қамтамасыз етiлген ұйымдарға кәсiподақ ұйымдарымен келiсiм бойынша 2007 жылғы 23 наурызда жұмыс жүргiзуге құқық берiлсiн.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күнгi жұмыс Қазақстан Республикасының қолданыстағы заңнамасына сәйкес өтеледi.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күнiнен бастап қолданысқа енгiзiледi және жариялануға тиiс.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