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9d742" w14:textId="259d7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салықтық преференциялардың қолданылу мерзімдерін белгілеу туралы</w:t>
      </w:r>
    </w:p>
    <w:p>
      <w:pPr>
        <w:spacing w:after="0"/>
        <w:ind w:left="0"/>
        <w:jc w:val="both"/>
      </w:pPr>
      <w:r>
        <w:rPr>
          <w:rFonts w:ascii="Times New Roman"/>
          <w:b w:val="false"/>
          <w:i w:val="false"/>
          <w:color w:val="000000"/>
          <w:sz w:val="28"/>
        </w:rPr>
        <w:t>Қазақстан Республикасы Үкіметінің 2007 жылғы 2 сәуірдегі N 254 Қаулысы</w:t>
      </w:r>
    </w:p>
    <w:p>
      <w:pPr>
        <w:spacing w:after="0"/>
        <w:ind w:left="0"/>
        <w:jc w:val="both"/>
      </w:pPr>
      <w:bookmarkStart w:name="z3" w:id="0"/>
      <w:r>
        <w:rPr>
          <w:rFonts w:ascii="Times New Roman"/>
          <w:b w:val="false"/>
          <w:i w:val="false"/>
          <w:color w:val="000000"/>
          <w:sz w:val="28"/>
        </w:rPr>
        <w:t>
      "Инвестициялар туралы" Қазакстан Республикасының 2003 жылғы 8 қаңтардағы Заңының  </w:t>
      </w:r>
      <w:r>
        <w:rPr>
          <w:rFonts w:ascii="Times New Roman"/>
          <w:b w:val="false"/>
          <w:i w:val="false"/>
          <w:color w:val="000000"/>
          <w:sz w:val="28"/>
        </w:rPr>
        <w:t xml:space="preserve">14-бабының </w:t>
      </w:r>
      <w:r>
        <w:rPr>
          <w:rFonts w:ascii="Times New Roman"/>
          <w:b w:val="false"/>
          <w:i w:val="false"/>
          <w:color w:val="000000"/>
          <w:sz w:val="28"/>
        </w:rPr>
        <w:t xml:space="preserve">3-тармағына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Қазақстанның»"Солтүстік-Оңтүстік транзитінің 500 кВ екінші электр беру желісін салу" инвестициялық жобасы бойынша»"Электр желілерін баскару жөніндегі Қазақстан компаниясы"«"КЕСОG" (Kаzаkhstan Еlеktriсіtу Grid Ореrаting§Соmраnу) акционерлік коғамына берілетін инвестициялық салықтық преференциялардың мынадай қолданылу мерзімдері белгіленсін: </w:t>
      </w:r>
      <w:r>
        <w:br/>
      </w:r>
      <w:r>
        <w:rPr>
          <w:rFonts w:ascii="Times New Roman"/>
          <w:b w:val="false"/>
          <w:i w:val="false"/>
          <w:color w:val="000000"/>
          <w:sz w:val="28"/>
        </w:rPr>
        <w:t xml:space="preserve">
      1) корпоративтік табыс салығы бойынша - инвестициялық жоба шеңберінде тіркелген активтер пайдалануға берілген жылдан кейінгі жылдың 1 қаңтарынан бастап 7 (жеті) жыл; </w:t>
      </w:r>
      <w:r>
        <w:br/>
      </w:r>
      <w:r>
        <w:rPr>
          <w:rFonts w:ascii="Times New Roman"/>
          <w:b w:val="false"/>
          <w:i w:val="false"/>
          <w:color w:val="000000"/>
          <w:sz w:val="28"/>
        </w:rPr>
        <w:t xml:space="preserve">
      2) мүлік салығы бойынша - инвестициялық жоба шеңберінде тіркелген активтер пайдалануға берілген жылдан кейінгі жылдың 1 қаңтарынан бастап 5 (бес) жыл. </w:t>
      </w:r>
    </w:p>
    <w:bookmarkEnd w:id="1"/>
    <w:bookmarkStart w:name="z2"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