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9d16" w14:textId="bd39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нөмірлерінің ұлттық тізілімдерін жасау, жүргізу және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сәуірдегі N 343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2007 жылғы 12 қаңтардағы Заңының </w:t>
      </w:r>
      <w:r>
        <w:rPr>
          <w:rFonts w:ascii="Times New Roman"/>
          <w:b w:val="false"/>
          <w:i w:val="false"/>
          <w:color w:val="000000"/>
          <w:sz w:val="28"/>
        </w:rPr>
        <w:t xml:space="preserve">5-бабына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Сәйкестендіру нөмірлерінің ұлттық тізілімдерін жасау, жүргізу және пайдалану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2007 жылғы 13 тамыздан бастап қолданысқа енгізіледі және жариялануға тиіс.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27 сәуірдегі</w:t>
            </w:r>
            <w:r>
              <w:br/>
            </w:r>
            <w:r>
              <w:rPr>
                <w:rFonts w:ascii="Times New Roman"/>
                <w:b w:val="false"/>
                <w:i w:val="false"/>
                <w:color w:val="000000"/>
                <w:sz w:val="20"/>
              </w:rPr>
              <w:t>N 343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Сәйкестендіру нөмірлерінің ұлттық тізілімдерін жасау, жүргізу және пайдалану ережесі</w:t>
      </w:r>
      <w:r>
        <w:br/>
      </w:r>
      <w:r>
        <w:rPr>
          <w:rFonts w:ascii="Times New Roman"/>
          <w:b/>
          <w:i w:val="false"/>
          <w:color w:val="000000"/>
        </w:rPr>
        <w:t>Жалпы ережелер</w:t>
      </w:r>
    </w:p>
    <w:bookmarkEnd w:id="3"/>
    <w:bookmarkStart w:name="z5" w:id="4"/>
    <w:p>
      <w:pPr>
        <w:spacing w:after="0"/>
        <w:ind w:left="0"/>
        <w:jc w:val="both"/>
      </w:pPr>
      <w:r>
        <w:rPr>
          <w:rFonts w:ascii="Times New Roman"/>
          <w:b w:val="false"/>
          <w:i w:val="false"/>
          <w:color w:val="000000"/>
          <w:sz w:val="28"/>
        </w:rPr>
        <w:t xml:space="preserve">
      1. Осы Сәйкестендіру нөмірлерінің ұлттық тізілімдерін жасау, жүргізу және пайдалану ережесі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әзірленді және Қазақстан Республикасында сәйкестендіру нөмірлерін енгізу негізінде белгілі бір тұлғаға қатысты мәліметтерді тіркеудің және есепке алудың бірыңғай жүйесіне көшуді қамтамасыз етеді. </w:t>
      </w:r>
    </w:p>
    <w:bookmarkEnd w:id="4"/>
    <w:p>
      <w:pPr>
        <w:spacing w:after="0"/>
        <w:ind w:left="0"/>
        <w:jc w:val="left"/>
      </w:pPr>
      <w:r>
        <w:rPr>
          <w:rFonts w:ascii="Times New Roman"/>
          <w:b/>
          <w:i w:val="false"/>
          <w:color w:val="000000"/>
        </w:rPr>
        <w:t xml:space="preserve"> Сәйкестендіру нөмірлерінің ұлттық тізілімдерін жасау</w:t>
      </w:r>
    </w:p>
    <w:bookmarkStart w:name="z6" w:id="5"/>
    <w:p>
      <w:pPr>
        <w:spacing w:after="0"/>
        <w:ind w:left="0"/>
        <w:jc w:val="both"/>
      </w:pPr>
      <w:r>
        <w:rPr>
          <w:rFonts w:ascii="Times New Roman"/>
          <w:b w:val="false"/>
          <w:i w:val="false"/>
          <w:color w:val="000000"/>
          <w:sz w:val="28"/>
        </w:rPr>
        <w:t xml:space="preserve">
      2. Қазақстан Республикасы Сәйкестендіру нөмірлерінің ұлттық тізілімдері жеке сәйкестендіру нөмірлері (бұдан әрі - ЖСН) мен бизнес-сәйкестендіру нөмірлерін (бұдан әрі - БСН) есепке алудың бірыңғай жүйесін енгізген кезде ақпараттық жүйелердің негізінде құрылады. </w:t>
      </w:r>
    </w:p>
    <w:bookmarkEnd w:id="5"/>
    <w:bookmarkStart w:name="z7" w:id="6"/>
    <w:p>
      <w:pPr>
        <w:spacing w:after="0"/>
        <w:ind w:left="0"/>
        <w:jc w:val="both"/>
      </w:pPr>
      <w:r>
        <w:rPr>
          <w:rFonts w:ascii="Times New Roman"/>
          <w:b w:val="false"/>
          <w:i w:val="false"/>
          <w:color w:val="000000"/>
          <w:sz w:val="28"/>
        </w:rPr>
        <w:t xml:space="preserve">
      3. Ақпараттық жүйенің қауіпсіздігі мен дербес деректерді қамтамасыз ету мақсатында Жеке сәйкестендіру нөмірлерінің ұлттық тізілімдері кіріктірілген және тіркеу-өндірістік деген бөліктерге бөлінген. </w:t>
      </w:r>
    </w:p>
    <w:bookmarkEnd w:id="6"/>
    <w:bookmarkStart w:name="z8" w:id="7"/>
    <w:p>
      <w:pPr>
        <w:spacing w:after="0"/>
        <w:ind w:left="0"/>
        <w:jc w:val="both"/>
      </w:pPr>
      <w:r>
        <w:rPr>
          <w:rFonts w:ascii="Times New Roman"/>
          <w:b w:val="false"/>
          <w:i w:val="false"/>
          <w:color w:val="000000"/>
          <w:sz w:val="28"/>
        </w:rPr>
        <w:t xml:space="preserve">
      4. Ақпараттық жүйенің тіркеу-өндірістік бөлігінде құжаттарды беру туралы өтініштерде қамтылған деректердің негізінде ЖСН қалыптастыру қамтамасыз етіледі. </w:t>
      </w:r>
    </w:p>
    <w:bookmarkEnd w:id="7"/>
    <w:bookmarkStart w:name="z9" w:id="8"/>
    <w:p>
      <w:pPr>
        <w:spacing w:after="0"/>
        <w:ind w:left="0"/>
        <w:jc w:val="both"/>
      </w:pPr>
      <w:r>
        <w:rPr>
          <w:rFonts w:ascii="Times New Roman"/>
          <w:b w:val="false"/>
          <w:i w:val="false"/>
          <w:color w:val="000000"/>
          <w:sz w:val="28"/>
        </w:rPr>
        <w:t xml:space="preserve">
      5. Ақпараттық жүйенің кіріктірілген бөлігі мынадай міндеттердің жүзеге асырылуын қамтамасыз етеді: </w:t>
      </w:r>
    </w:p>
    <w:bookmarkEnd w:id="8"/>
    <w:p>
      <w:pPr>
        <w:spacing w:after="0"/>
        <w:ind w:left="0"/>
        <w:jc w:val="both"/>
      </w:pPr>
      <w:r>
        <w:rPr>
          <w:rFonts w:ascii="Times New Roman"/>
          <w:b w:val="false"/>
          <w:i w:val="false"/>
          <w:color w:val="000000"/>
          <w:sz w:val="28"/>
        </w:rPr>
        <w:t xml:space="preserve">
      1) мемлекеттік органдардың ақпараттық дерекқорларына өзекті сипат беру және ақпараттың қайталануын болғызбау; </w:t>
      </w:r>
    </w:p>
    <w:p>
      <w:pPr>
        <w:spacing w:after="0"/>
        <w:ind w:left="0"/>
        <w:jc w:val="both"/>
      </w:pPr>
      <w:r>
        <w:rPr>
          <w:rFonts w:ascii="Times New Roman"/>
          <w:b w:val="false"/>
          <w:i w:val="false"/>
          <w:color w:val="000000"/>
          <w:sz w:val="28"/>
        </w:rPr>
        <w:t xml:space="preserve">
      2) ақпараттық ресурстарды басқару мен пайдалану тетігін жетілдіру; </w:t>
      </w:r>
    </w:p>
    <w:p>
      <w:pPr>
        <w:spacing w:after="0"/>
        <w:ind w:left="0"/>
        <w:jc w:val="both"/>
      </w:pPr>
      <w:r>
        <w:rPr>
          <w:rFonts w:ascii="Times New Roman"/>
          <w:b w:val="false"/>
          <w:i w:val="false"/>
          <w:color w:val="000000"/>
          <w:sz w:val="28"/>
        </w:rPr>
        <w:t xml:space="preserve">
      3) жеке және заңды тұлғалардың мемлекеттік органдармен өзара қарым-қатынасын олардың жүгінуі кезінде рәсімдерді жеделдету және оңайлату арқылы жетілдіру. </w:t>
      </w:r>
    </w:p>
    <w:bookmarkStart w:name="z10" w:id="9"/>
    <w:p>
      <w:pPr>
        <w:spacing w:after="0"/>
        <w:ind w:left="0"/>
        <w:jc w:val="both"/>
      </w:pPr>
      <w:r>
        <w:rPr>
          <w:rFonts w:ascii="Times New Roman"/>
          <w:b w:val="false"/>
          <w:i w:val="false"/>
          <w:color w:val="000000"/>
          <w:sz w:val="28"/>
        </w:rPr>
        <w:t xml:space="preserve">
      6. Бизнес-сәйкестендіру нөмірлерінің ұлттық тізілімі БСН беру жолымен заңды тұлғаларды (филиалдар мен өкілдіктерді), қызметін бірлескен кәсіпкерлік түрінде жүзеге асыратын жеке кәсіпкерлерді мемлекеттік (есептік) тіркеуді немесе қайта тіркеуді есепке алудың бірыңғай жүйесін, ақпаратты сыныптау және кодтау жүйесін, электрондық хабарлау арқылы деректермен алмасудың бірыңғай форматын, ақпараттық-іздестіру жүйесін, модульдардың ақпараттық-телекоммуникациялық байланыстарын және ақпараттық сұратуларды өңдеуді өзіне қамтиды. </w:t>
      </w:r>
    </w:p>
    <w:bookmarkEnd w:id="9"/>
    <w:bookmarkStart w:name="z44" w:id="10"/>
    <w:p>
      <w:pPr>
        <w:spacing w:after="0"/>
        <w:ind w:left="0"/>
        <w:jc w:val="left"/>
      </w:pPr>
      <w:r>
        <w:rPr>
          <w:rFonts w:ascii="Times New Roman"/>
          <w:b/>
          <w:i w:val="false"/>
          <w:color w:val="000000"/>
        </w:rPr>
        <w:t xml:space="preserve"> Сәйкестендіру нөмірлерінің ұлттық тізілімдерін жүргізу</w:t>
      </w:r>
    </w:p>
    <w:bookmarkEnd w:id="10"/>
    <w:bookmarkStart w:name="z11" w:id="11"/>
    <w:p>
      <w:pPr>
        <w:spacing w:after="0"/>
        <w:ind w:left="0"/>
        <w:jc w:val="both"/>
      </w:pPr>
      <w:r>
        <w:rPr>
          <w:rFonts w:ascii="Times New Roman"/>
          <w:b w:val="false"/>
          <w:i w:val="false"/>
          <w:color w:val="000000"/>
          <w:sz w:val="28"/>
        </w:rPr>
        <w:t xml:space="preserve">
      7. Жеке сәйкестендіру нөмірлерінің ұлттық тізілімдерін және Бизнес-сәйкестендіру нөмірлерінің ұлттық тізілімдерін жүргізуді сәйкестендіру нөмірлерін қалыптастыруды орындайтын </w:t>
      </w:r>
      <w:r>
        <w:rPr>
          <w:rFonts w:ascii="Times New Roman"/>
          <w:b w:val="false"/>
          <w:i w:val="false"/>
          <w:color w:val="000000"/>
          <w:sz w:val="28"/>
        </w:rPr>
        <w:t>мемлекеттік</w:t>
      </w:r>
      <w:r>
        <w:rPr>
          <w:rFonts w:ascii="Times New Roman"/>
          <w:b w:val="false"/>
          <w:i w:val="false"/>
          <w:color w:val="000000"/>
          <w:sz w:val="28"/>
        </w:rPr>
        <w:t xml:space="preserve"> уәкілетті </w:t>
      </w:r>
      <w:r>
        <w:rPr>
          <w:rFonts w:ascii="Times New Roman"/>
          <w:b w:val="false"/>
          <w:i w:val="false"/>
          <w:color w:val="000000"/>
          <w:sz w:val="28"/>
        </w:rPr>
        <w:t>органдар</w:t>
      </w:r>
      <w:r>
        <w:rPr>
          <w:rFonts w:ascii="Times New Roman"/>
          <w:b w:val="false"/>
          <w:i w:val="false"/>
          <w:color w:val="000000"/>
          <w:sz w:val="28"/>
        </w:rPr>
        <w:t xml:space="preserve"> (бұдан әрі - уәкілетті орган) жүзеге асырады. </w:t>
      </w:r>
    </w:p>
    <w:bookmarkEnd w:id="11"/>
    <w:bookmarkStart w:name="z12" w:id="12"/>
    <w:p>
      <w:pPr>
        <w:spacing w:after="0"/>
        <w:ind w:left="0"/>
        <w:jc w:val="both"/>
      </w:pPr>
      <w:r>
        <w:rPr>
          <w:rFonts w:ascii="Times New Roman"/>
          <w:b w:val="false"/>
          <w:i w:val="false"/>
          <w:color w:val="000000"/>
          <w:sz w:val="28"/>
        </w:rPr>
        <w:t xml:space="preserve">
      8. Жеке сәйкестендіру нөмірлерінің ұлттық тізілімдерін жүргізу тіркеуші органдардың жеке тұлғалар туралы уәкілетті органға ұсынған мәліметтерін есепке алу және өзектендіру жолымен жүргізіледі. </w:t>
      </w:r>
    </w:p>
    <w:bookmarkEnd w:id="12"/>
    <w:bookmarkStart w:name="z13" w:id="13"/>
    <w:p>
      <w:pPr>
        <w:spacing w:after="0"/>
        <w:ind w:left="0"/>
        <w:jc w:val="both"/>
      </w:pPr>
      <w:r>
        <w:rPr>
          <w:rFonts w:ascii="Times New Roman"/>
          <w:b w:val="false"/>
          <w:i w:val="false"/>
          <w:color w:val="000000"/>
          <w:sz w:val="28"/>
        </w:rPr>
        <w:t xml:space="preserve">
      9. Туу туралы куәлікті берген кезде ЖСН-ін беру мынадай қажетті мәліметтерді ақпараттық жүйеге енгізу нәтижесінде жүзеге асырылады: </w:t>
      </w:r>
    </w:p>
    <w:bookmarkEnd w:id="13"/>
    <w:p>
      <w:pPr>
        <w:spacing w:after="0"/>
        <w:ind w:left="0"/>
        <w:jc w:val="both"/>
      </w:pPr>
      <w:r>
        <w:rPr>
          <w:rFonts w:ascii="Times New Roman"/>
          <w:b w:val="false"/>
          <w:i w:val="false"/>
          <w:color w:val="000000"/>
          <w:sz w:val="28"/>
        </w:rPr>
        <w:t xml:space="preserve">
      1) тегі; </w:t>
      </w:r>
    </w:p>
    <w:p>
      <w:pPr>
        <w:spacing w:after="0"/>
        <w:ind w:left="0"/>
        <w:jc w:val="both"/>
      </w:pPr>
      <w:r>
        <w:rPr>
          <w:rFonts w:ascii="Times New Roman"/>
          <w:b w:val="false"/>
          <w:i w:val="false"/>
          <w:color w:val="000000"/>
          <w:sz w:val="28"/>
        </w:rPr>
        <w:t xml:space="preserve">
      2) аты; </w:t>
      </w:r>
    </w:p>
    <w:p>
      <w:pPr>
        <w:spacing w:after="0"/>
        <w:ind w:left="0"/>
        <w:jc w:val="both"/>
      </w:pPr>
      <w:r>
        <w:rPr>
          <w:rFonts w:ascii="Times New Roman"/>
          <w:b w:val="false"/>
          <w:i w:val="false"/>
          <w:color w:val="000000"/>
          <w:sz w:val="28"/>
        </w:rPr>
        <w:t xml:space="preserve">
      3) әкесінің аты; </w:t>
      </w:r>
    </w:p>
    <w:p>
      <w:pPr>
        <w:spacing w:after="0"/>
        <w:ind w:left="0"/>
        <w:jc w:val="both"/>
      </w:pPr>
      <w:r>
        <w:rPr>
          <w:rFonts w:ascii="Times New Roman"/>
          <w:b w:val="false"/>
          <w:i w:val="false"/>
          <w:color w:val="000000"/>
          <w:sz w:val="28"/>
        </w:rPr>
        <w:t xml:space="preserve">
      4) жынысы; </w:t>
      </w:r>
    </w:p>
    <w:p>
      <w:pPr>
        <w:spacing w:after="0"/>
        <w:ind w:left="0"/>
        <w:jc w:val="both"/>
      </w:pPr>
      <w:r>
        <w:rPr>
          <w:rFonts w:ascii="Times New Roman"/>
          <w:b w:val="false"/>
          <w:i w:val="false"/>
          <w:color w:val="000000"/>
          <w:sz w:val="28"/>
        </w:rPr>
        <w:t xml:space="preserve">
      5) азаматтығы; </w:t>
      </w:r>
    </w:p>
    <w:p>
      <w:pPr>
        <w:spacing w:after="0"/>
        <w:ind w:left="0"/>
        <w:jc w:val="both"/>
      </w:pPr>
      <w:r>
        <w:rPr>
          <w:rFonts w:ascii="Times New Roman"/>
          <w:b w:val="false"/>
          <w:i w:val="false"/>
          <w:color w:val="000000"/>
          <w:sz w:val="28"/>
        </w:rPr>
        <w:t xml:space="preserve">
      6) ұлты; </w:t>
      </w:r>
    </w:p>
    <w:p>
      <w:pPr>
        <w:spacing w:after="0"/>
        <w:ind w:left="0"/>
        <w:jc w:val="both"/>
      </w:pPr>
      <w:r>
        <w:rPr>
          <w:rFonts w:ascii="Times New Roman"/>
          <w:b w:val="false"/>
          <w:i w:val="false"/>
          <w:color w:val="000000"/>
          <w:sz w:val="28"/>
        </w:rPr>
        <w:t xml:space="preserve">
      7) туған күні; </w:t>
      </w:r>
    </w:p>
    <w:p>
      <w:pPr>
        <w:spacing w:after="0"/>
        <w:ind w:left="0"/>
        <w:jc w:val="both"/>
      </w:pPr>
      <w:r>
        <w:rPr>
          <w:rFonts w:ascii="Times New Roman"/>
          <w:b w:val="false"/>
          <w:i w:val="false"/>
          <w:color w:val="000000"/>
          <w:sz w:val="28"/>
        </w:rPr>
        <w:t xml:space="preserve">
      8) туған жері; </w:t>
      </w:r>
    </w:p>
    <w:p>
      <w:pPr>
        <w:spacing w:after="0"/>
        <w:ind w:left="0"/>
        <w:jc w:val="both"/>
      </w:pPr>
      <w:r>
        <w:rPr>
          <w:rFonts w:ascii="Times New Roman"/>
          <w:b w:val="false"/>
          <w:i w:val="false"/>
          <w:color w:val="000000"/>
          <w:sz w:val="28"/>
        </w:rPr>
        <w:t xml:space="preserve">
      9) құжаттың түрі; </w:t>
      </w:r>
    </w:p>
    <w:p>
      <w:pPr>
        <w:spacing w:after="0"/>
        <w:ind w:left="0"/>
        <w:jc w:val="both"/>
      </w:pPr>
      <w:r>
        <w:rPr>
          <w:rFonts w:ascii="Times New Roman"/>
          <w:b w:val="false"/>
          <w:i w:val="false"/>
          <w:color w:val="000000"/>
          <w:sz w:val="28"/>
        </w:rPr>
        <w:t xml:space="preserve">
      10) құжаттың нөмірі; </w:t>
      </w:r>
    </w:p>
    <w:p>
      <w:pPr>
        <w:spacing w:after="0"/>
        <w:ind w:left="0"/>
        <w:jc w:val="both"/>
      </w:pPr>
      <w:r>
        <w:rPr>
          <w:rFonts w:ascii="Times New Roman"/>
          <w:b w:val="false"/>
          <w:i w:val="false"/>
          <w:color w:val="000000"/>
          <w:sz w:val="28"/>
        </w:rPr>
        <w:t xml:space="preserve">
      11) құжаттың сериясы; </w:t>
      </w:r>
    </w:p>
    <w:p>
      <w:pPr>
        <w:spacing w:after="0"/>
        <w:ind w:left="0"/>
        <w:jc w:val="both"/>
      </w:pPr>
      <w:r>
        <w:rPr>
          <w:rFonts w:ascii="Times New Roman"/>
          <w:b w:val="false"/>
          <w:i w:val="false"/>
          <w:color w:val="000000"/>
          <w:sz w:val="28"/>
        </w:rPr>
        <w:t xml:space="preserve">
      12) құжаттың берілген күні; </w:t>
      </w:r>
    </w:p>
    <w:p>
      <w:pPr>
        <w:spacing w:after="0"/>
        <w:ind w:left="0"/>
        <w:jc w:val="both"/>
      </w:pPr>
      <w:r>
        <w:rPr>
          <w:rFonts w:ascii="Times New Roman"/>
          <w:b w:val="false"/>
          <w:i w:val="false"/>
          <w:color w:val="000000"/>
          <w:sz w:val="28"/>
        </w:rPr>
        <w:t xml:space="preserve">
      13) құжатты кім берді. </w:t>
      </w:r>
    </w:p>
    <w:bookmarkStart w:name="z14" w:id="14"/>
    <w:p>
      <w:pPr>
        <w:spacing w:after="0"/>
        <w:ind w:left="0"/>
        <w:jc w:val="both"/>
      </w:pPr>
      <w:r>
        <w:rPr>
          <w:rFonts w:ascii="Times New Roman"/>
          <w:b w:val="false"/>
          <w:i w:val="false"/>
          <w:color w:val="000000"/>
          <w:sz w:val="28"/>
        </w:rPr>
        <w:t xml:space="preserve">
      10. Жеке басты куәландыратын </w:t>
      </w:r>
      <w:r>
        <w:rPr>
          <w:rFonts w:ascii="Times New Roman"/>
          <w:b w:val="false"/>
          <w:i w:val="false"/>
          <w:color w:val="000000"/>
          <w:sz w:val="28"/>
        </w:rPr>
        <w:t>құжаттарды</w:t>
      </w:r>
      <w:r>
        <w:rPr>
          <w:rFonts w:ascii="Times New Roman"/>
          <w:b w:val="false"/>
          <w:i w:val="false"/>
          <w:color w:val="000000"/>
          <w:sz w:val="28"/>
        </w:rPr>
        <w:t xml:space="preserve"> және салық төлеушінің </w:t>
      </w:r>
    </w:p>
    <w:bookmarkEnd w:id="14"/>
    <w:p>
      <w:pPr>
        <w:spacing w:after="0"/>
        <w:ind w:left="0"/>
        <w:jc w:val="both"/>
      </w:pPr>
      <w:r>
        <w:rPr>
          <w:rFonts w:ascii="Times New Roman"/>
          <w:b w:val="false"/>
          <w:i w:val="false"/>
          <w:color w:val="000000"/>
          <w:sz w:val="28"/>
        </w:rPr>
        <w:t xml:space="preserve">
      куәлігін берген кезде ЖСН-ін беру мынадай қажетті мәліметтерді ақпараттық жүйеге енгізу нәтижесінде жүзеге асырылады: </w:t>
      </w:r>
    </w:p>
    <w:p>
      <w:pPr>
        <w:spacing w:after="0"/>
        <w:ind w:left="0"/>
        <w:jc w:val="both"/>
      </w:pPr>
      <w:r>
        <w:rPr>
          <w:rFonts w:ascii="Times New Roman"/>
          <w:b w:val="false"/>
          <w:i w:val="false"/>
          <w:color w:val="000000"/>
          <w:sz w:val="28"/>
        </w:rPr>
        <w:t xml:space="preserve">
      1) тегі; </w:t>
      </w:r>
    </w:p>
    <w:p>
      <w:pPr>
        <w:spacing w:after="0"/>
        <w:ind w:left="0"/>
        <w:jc w:val="both"/>
      </w:pPr>
      <w:r>
        <w:rPr>
          <w:rFonts w:ascii="Times New Roman"/>
          <w:b w:val="false"/>
          <w:i w:val="false"/>
          <w:color w:val="000000"/>
          <w:sz w:val="28"/>
        </w:rPr>
        <w:t xml:space="preserve">
      2) аты; </w:t>
      </w:r>
    </w:p>
    <w:p>
      <w:pPr>
        <w:spacing w:after="0"/>
        <w:ind w:left="0"/>
        <w:jc w:val="both"/>
      </w:pPr>
      <w:r>
        <w:rPr>
          <w:rFonts w:ascii="Times New Roman"/>
          <w:b w:val="false"/>
          <w:i w:val="false"/>
          <w:color w:val="000000"/>
          <w:sz w:val="28"/>
        </w:rPr>
        <w:t xml:space="preserve">
      3) әкесінің аты; </w:t>
      </w:r>
    </w:p>
    <w:p>
      <w:pPr>
        <w:spacing w:after="0"/>
        <w:ind w:left="0"/>
        <w:jc w:val="both"/>
      </w:pPr>
      <w:r>
        <w:rPr>
          <w:rFonts w:ascii="Times New Roman"/>
          <w:b w:val="false"/>
          <w:i w:val="false"/>
          <w:color w:val="000000"/>
          <w:sz w:val="28"/>
        </w:rPr>
        <w:t xml:space="preserve">
      4) жынысы; </w:t>
      </w:r>
    </w:p>
    <w:p>
      <w:pPr>
        <w:spacing w:after="0"/>
        <w:ind w:left="0"/>
        <w:jc w:val="both"/>
      </w:pPr>
      <w:r>
        <w:rPr>
          <w:rFonts w:ascii="Times New Roman"/>
          <w:b w:val="false"/>
          <w:i w:val="false"/>
          <w:color w:val="000000"/>
          <w:sz w:val="28"/>
        </w:rPr>
        <w:t xml:space="preserve">
      5) ұлты; </w:t>
      </w:r>
    </w:p>
    <w:p>
      <w:pPr>
        <w:spacing w:after="0"/>
        <w:ind w:left="0"/>
        <w:jc w:val="both"/>
      </w:pPr>
      <w:r>
        <w:rPr>
          <w:rFonts w:ascii="Times New Roman"/>
          <w:b w:val="false"/>
          <w:i w:val="false"/>
          <w:color w:val="000000"/>
          <w:sz w:val="28"/>
        </w:rPr>
        <w:t xml:space="preserve">
      6) туған күні; </w:t>
      </w:r>
    </w:p>
    <w:p>
      <w:pPr>
        <w:spacing w:after="0"/>
        <w:ind w:left="0"/>
        <w:jc w:val="both"/>
      </w:pPr>
      <w:r>
        <w:rPr>
          <w:rFonts w:ascii="Times New Roman"/>
          <w:b w:val="false"/>
          <w:i w:val="false"/>
          <w:color w:val="000000"/>
          <w:sz w:val="28"/>
        </w:rPr>
        <w:t xml:space="preserve">
      7) туған жері; </w:t>
      </w:r>
    </w:p>
    <w:p>
      <w:pPr>
        <w:spacing w:after="0"/>
        <w:ind w:left="0"/>
        <w:jc w:val="both"/>
      </w:pPr>
      <w:r>
        <w:rPr>
          <w:rFonts w:ascii="Times New Roman"/>
          <w:b w:val="false"/>
          <w:i w:val="false"/>
          <w:color w:val="000000"/>
          <w:sz w:val="28"/>
        </w:rPr>
        <w:t xml:space="preserve">
      8) азаматы болып табылатын елдің коды (азаматтығы болған жағдайда); </w:t>
      </w:r>
    </w:p>
    <w:p>
      <w:pPr>
        <w:spacing w:after="0"/>
        <w:ind w:left="0"/>
        <w:jc w:val="both"/>
      </w:pPr>
      <w:r>
        <w:rPr>
          <w:rFonts w:ascii="Times New Roman"/>
          <w:b w:val="false"/>
          <w:i w:val="false"/>
          <w:color w:val="000000"/>
          <w:sz w:val="28"/>
        </w:rPr>
        <w:t xml:space="preserve">
      9) портреттік бейнесі (сандық фотосурет) және қолы; </w:t>
      </w:r>
    </w:p>
    <w:p>
      <w:pPr>
        <w:spacing w:after="0"/>
        <w:ind w:left="0"/>
        <w:jc w:val="both"/>
      </w:pPr>
      <w:r>
        <w:rPr>
          <w:rFonts w:ascii="Times New Roman"/>
          <w:b w:val="false"/>
          <w:i w:val="false"/>
          <w:color w:val="000000"/>
          <w:sz w:val="28"/>
        </w:rPr>
        <w:t xml:space="preserve">
      10) туған жері; </w:t>
      </w:r>
    </w:p>
    <w:p>
      <w:pPr>
        <w:spacing w:after="0"/>
        <w:ind w:left="0"/>
        <w:jc w:val="both"/>
      </w:pPr>
      <w:r>
        <w:rPr>
          <w:rFonts w:ascii="Times New Roman"/>
          <w:b w:val="false"/>
          <w:i w:val="false"/>
          <w:color w:val="000000"/>
          <w:sz w:val="28"/>
        </w:rPr>
        <w:t xml:space="preserve">
      11) құжаттың түрі; </w:t>
      </w:r>
    </w:p>
    <w:p>
      <w:pPr>
        <w:spacing w:after="0"/>
        <w:ind w:left="0"/>
        <w:jc w:val="both"/>
      </w:pPr>
      <w:r>
        <w:rPr>
          <w:rFonts w:ascii="Times New Roman"/>
          <w:b w:val="false"/>
          <w:i w:val="false"/>
          <w:color w:val="000000"/>
          <w:sz w:val="28"/>
        </w:rPr>
        <w:t xml:space="preserve">
      12) құжаттандыру себебі; </w:t>
      </w:r>
    </w:p>
    <w:p>
      <w:pPr>
        <w:spacing w:after="0"/>
        <w:ind w:left="0"/>
        <w:jc w:val="both"/>
      </w:pPr>
      <w:r>
        <w:rPr>
          <w:rFonts w:ascii="Times New Roman"/>
          <w:b w:val="false"/>
          <w:i w:val="false"/>
          <w:color w:val="000000"/>
          <w:sz w:val="28"/>
        </w:rPr>
        <w:t xml:space="preserve">
      13) мекен-жай мәліметтері. </w:t>
      </w:r>
    </w:p>
    <w:bookmarkStart w:name="z15" w:id="15"/>
    <w:p>
      <w:pPr>
        <w:spacing w:after="0"/>
        <w:ind w:left="0"/>
        <w:jc w:val="both"/>
      </w:pPr>
      <w:r>
        <w:rPr>
          <w:rFonts w:ascii="Times New Roman"/>
          <w:b w:val="false"/>
          <w:i w:val="false"/>
          <w:color w:val="000000"/>
          <w:sz w:val="28"/>
        </w:rPr>
        <w:t xml:space="preserve">
      11. Жеке сәйкестендіру нөмірлерінің ұлттық тізілімінен ЖСН мынадай жағдайларда алып тасталады: </w:t>
      </w:r>
    </w:p>
    <w:bookmarkEnd w:id="15"/>
    <w:p>
      <w:pPr>
        <w:spacing w:after="0"/>
        <w:ind w:left="0"/>
        <w:jc w:val="both"/>
      </w:pPr>
      <w:r>
        <w:rPr>
          <w:rFonts w:ascii="Times New Roman"/>
          <w:b w:val="false"/>
          <w:i w:val="false"/>
          <w:color w:val="000000"/>
          <w:sz w:val="28"/>
        </w:rPr>
        <w:t xml:space="preserve">
      1) жеке тұлға қайтыс болғанда; </w:t>
      </w:r>
    </w:p>
    <w:p>
      <w:pPr>
        <w:spacing w:after="0"/>
        <w:ind w:left="0"/>
        <w:jc w:val="both"/>
      </w:pPr>
      <w:r>
        <w:rPr>
          <w:rFonts w:ascii="Times New Roman"/>
          <w:b w:val="false"/>
          <w:i w:val="false"/>
          <w:color w:val="000000"/>
          <w:sz w:val="28"/>
        </w:rPr>
        <w:t xml:space="preserve">
      2) соттың жеке тұлғаны қайтыс болды деп жариялау туралы шешімі күшіне енгенде; </w:t>
      </w:r>
    </w:p>
    <w:p>
      <w:pPr>
        <w:spacing w:after="0"/>
        <w:ind w:left="0"/>
        <w:jc w:val="both"/>
      </w:pPr>
      <w:r>
        <w:rPr>
          <w:rFonts w:ascii="Times New Roman"/>
          <w:b w:val="false"/>
          <w:i w:val="false"/>
          <w:color w:val="000000"/>
          <w:sz w:val="28"/>
        </w:rPr>
        <w:t xml:space="preserve">
      3) жеке тұлға шетелге тұрақты тұруға кеткен және азаматтығын ауыстырған кезде; </w:t>
      </w:r>
    </w:p>
    <w:p>
      <w:pPr>
        <w:spacing w:after="0"/>
        <w:ind w:left="0"/>
        <w:jc w:val="both"/>
      </w:pPr>
      <w:r>
        <w:rPr>
          <w:rFonts w:ascii="Times New Roman"/>
          <w:b w:val="false"/>
          <w:i w:val="false"/>
          <w:color w:val="000000"/>
          <w:sz w:val="28"/>
        </w:rPr>
        <w:t xml:space="preserve">
      4) резидент емес жеке тұлға резидент-банктегі ағымдағы шотын жапқан жағдайда; </w:t>
      </w:r>
    </w:p>
    <w:p>
      <w:pPr>
        <w:spacing w:after="0"/>
        <w:ind w:left="0"/>
        <w:jc w:val="both"/>
      </w:pPr>
      <w:r>
        <w:rPr>
          <w:rFonts w:ascii="Times New Roman"/>
          <w:b w:val="false"/>
          <w:i w:val="false"/>
          <w:color w:val="000000"/>
          <w:sz w:val="28"/>
        </w:rPr>
        <w:t xml:space="preserve">
      5) резидент емес жеке тұлғаның салық салу объектілеріне және салық салуға байланысты объектілерге құқығы тоқтатылған кезде; </w:t>
      </w:r>
    </w:p>
    <w:p>
      <w:pPr>
        <w:spacing w:after="0"/>
        <w:ind w:left="0"/>
        <w:jc w:val="both"/>
      </w:pPr>
      <w:r>
        <w:rPr>
          <w:rFonts w:ascii="Times New Roman"/>
          <w:b w:val="false"/>
          <w:i w:val="false"/>
          <w:color w:val="000000"/>
          <w:sz w:val="28"/>
        </w:rPr>
        <w:t xml:space="preserve">
      6) резидент емес жеке тұлға Қазақстан Республикасында кәсіпкерлік қызметін тоқтатқан және Қазақстан Республикасынан кеткен жағдайда. </w:t>
      </w:r>
    </w:p>
    <w:bookmarkStart w:name="z16" w:id="16"/>
    <w:p>
      <w:pPr>
        <w:spacing w:after="0"/>
        <w:ind w:left="0"/>
        <w:jc w:val="both"/>
      </w:pPr>
      <w:r>
        <w:rPr>
          <w:rFonts w:ascii="Times New Roman"/>
          <w:b w:val="false"/>
          <w:i w:val="false"/>
          <w:color w:val="000000"/>
          <w:sz w:val="28"/>
        </w:rPr>
        <w:t xml:space="preserve">
      12. Жеке сәйкестендіру нөмірлерінің ұлттық тізілімдерінен бұрын алып тасталған ЖСН, жеке тұлғаны қайтыс болды деп жариялау туралы сот шешімінің күші жойылған жағдайда, қайта қалпына келтірілуге тиіс. </w:t>
      </w:r>
    </w:p>
    <w:bookmarkEnd w:id="16"/>
    <w:bookmarkStart w:name="z17" w:id="17"/>
    <w:p>
      <w:pPr>
        <w:spacing w:after="0"/>
        <w:ind w:left="0"/>
        <w:jc w:val="both"/>
      </w:pPr>
      <w:r>
        <w:rPr>
          <w:rFonts w:ascii="Times New Roman"/>
          <w:b w:val="false"/>
          <w:i w:val="false"/>
          <w:color w:val="000000"/>
          <w:sz w:val="28"/>
        </w:rPr>
        <w:t xml:space="preserve">
      13. ЖСН Жеке сәйкестендіру нөмірлерінің ұлттық тізілімдерінен: </w:t>
      </w:r>
    </w:p>
    <w:bookmarkEnd w:id="17"/>
    <w:p>
      <w:pPr>
        <w:spacing w:after="0"/>
        <w:ind w:left="0"/>
        <w:jc w:val="both"/>
      </w:pPr>
      <w:r>
        <w:rPr>
          <w:rFonts w:ascii="Times New Roman"/>
          <w:b w:val="false"/>
          <w:i w:val="false"/>
          <w:color w:val="000000"/>
          <w:sz w:val="28"/>
        </w:rPr>
        <w:t xml:space="preserve">
      1) соттың жеке тұлғаны хабарсыз кетті деп тану туралы шешімі күшіне енгеннен кейін, өзінің құзыреті шегінде құқықтық статистика және арнайы есепке алу саласындағы статистикалық қызметті жүзеге асыратын мемлекеттік орган белгілеген тәртіппен берілетін көлемдегі және мерзімдегі мәліметтер; </w:t>
      </w:r>
    </w:p>
    <w:p>
      <w:pPr>
        <w:spacing w:after="0"/>
        <w:ind w:left="0"/>
        <w:jc w:val="both"/>
      </w:pPr>
      <w:r>
        <w:rPr>
          <w:rFonts w:ascii="Times New Roman"/>
          <w:b w:val="false"/>
          <w:i w:val="false"/>
          <w:color w:val="000000"/>
          <w:sz w:val="28"/>
        </w:rPr>
        <w:t>
      2) резидент еместер Қазақстан Республикасынан кеткен кезде;</w:t>
      </w:r>
    </w:p>
    <w:p>
      <w:pPr>
        <w:spacing w:after="0"/>
        <w:ind w:left="0"/>
        <w:jc w:val="both"/>
      </w:pPr>
      <w:r>
        <w:rPr>
          <w:rFonts w:ascii="Times New Roman"/>
          <w:b w:val="false"/>
          <w:i w:val="false"/>
          <w:color w:val="000000"/>
          <w:sz w:val="28"/>
        </w:rPr>
        <w:t>
      3) асырап алынған бала туралы мәліметтер, оның дербес деректері өзгерген кезде бала асырап алу туралы сот шешiмi күшiне енгеннен кейiн шартты түрде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02.07.2013 </w:t>
      </w:r>
      <w:r>
        <w:rPr>
          <w:rFonts w:ascii="Times New Roman"/>
          <w:b w:val="false"/>
          <w:i w:val="false"/>
          <w:color w:val="000000"/>
          <w:sz w:val="28"/>
        </w:rPr>
        <w:t>№ 677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5" w:id="18"/>
    <w:p>
      <w:pPr>
        <w:spacing w:after="0"/>
        <w:ind w:left="0"/>
        <w:jc w:val="both"/>
      </w:pPr>
      <w:r>
        <w:rPr>
          <w:rFonts w:ascii="Times New Roman"/>
          <w:b w:val="false"/>
          <w:i w:val="false"/>
          <w:color w:val="000000"/>
          <w:sz w:val="28"/>
        </w:rPr>
        <w:t>
       13-1. Шетелдiктер мен азаматтығы жоқ адамдарды қайтадан және одан кейiн тiркеу кезінде, сондай-ақ бала асырап алу жарамсыз деп танылған жағдайда, бұрын қалыптастырылған ЖСН бар құжат берiледi.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13-1-тармақпен толықтырылды - ҚР Үкіметінің 02.07.2013 </w:t>
      </w:r>
      <w:r>
        <w:rPr>
          <w:rFonts w:ascii="Times New Roman"/>
          <w:b w:val="false"/>
          <w:i w:val="false"/>
          <w:color w:val="000000"/>
          <w:sz w:val="28"/>
        </w:rPr>
        <w:t>№ 677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14. Жеке сәйкестендіру нөмірлерінің ұлттық тізілімдерінен сәйкестендіру нөмірін алып тастау немесе шартты түрде алып тастау мемлекеттік органдардың, жеке және заңды тұлғалардың өтініштері негізінде жүргізіледі. Алып тасталған немесе шартты түрде алып тасталған сәйкестендіру нөмірлері Сәйкестендіру нөмірлерінің ұлттық тізілімдерінде сақталуға тиіс. </w:t>
      </w:r>
    </w:p>
    <w:bookmarkEnd w:id="19"/>
    <w:bookmarkStart w:name="z19" w:id="20"/>
    <w:p>
      <w:pPr>
        <w:spacing w:after="0"/>
        <w:ind w:left="0"/>
        <w:jc w:val="both"/>
      </w:pPr>
      <w:r>
        <w:rPr>
          <w:rFonts w:ascii="Times New Roman"/>
          <w:b w:val="false"/>
          <w:i w:val="false"/>
          <w:color w:val="000000"/>
          <w:sz w:val="28"/>
        </w:rPr>
        <w:t>
      15. Бизнес-сәйкестендіру нөмірлерінің ұлттық тізілімін жүргізу тіркеуші органдардың уәкілетті органға заңды тұлғалар (филиалдар мен өкілдіктер) туралы ұсынған деректерін есепке алу және өзектендіру жолымен жүргізіледі.</w:t>
      </w:r>
    </w:p>
    <w:bookmarkEnd w:id="20"/>
    <w:bookmarkStart w:name="z46" w:id="21"/>
    <w:p>
      <w:pPr>
        <w:spacing w:after="0"/>
        <w:ind w:left="0"/>
        <w:jc w:val="both"/>
      </w:pPr>
      <w:r>
        <w:rPr>
          <w:rFonts w:ascii="Times New Roman"/>
          <w:b w:val="false"/>
          <w:i w:val="false"/>
          <w:color w:val="000000"/>
          <w:sz w:val="28"/>
        </w:rPr>
        <w:t>
      15-1. Бизнес-сәйкестендіру нөмірлерінің ұлттық тізіліміне енгізілетін "Астана" халықаралық қаржы орталығының (бұдан әрі – АХҚО) органдары, олардың ұйымдары мен АХҚО-ның қатысушылары туралы мәліметтер тізбесі АХҚО-ның актілерінде айқындалады.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15-1-тармақпен толықтырылды – ҚР Үкіметінің 13.04.2018 </w:t>
      </w:r>
      <w:r>
        <w:rPr>
          <w:rFonts w:ascii="Times New Roman"/>
          <w:b w:val="false"/>
          <w:i w:val="false"/>
          <w:color w:val="000000"/>
          <w:sz w:val="28"/>
        </w:rPr>
        <w:t>№ 192</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Заңды тұлғаларды (филиалдар мен өкілдіктерді) мемлекеттік (есептік) тіркеу немесе қайта тіркеу туралы анықтамаларды берген кезде БСН беру мынадай қажетті мәліметтерді ақпараттық жүйеге енгізу нәтижесінде жүзеге асырылады:</w:t>
      </w:r>
    </w:p>
    <w:bookmarkEnd w:id="22"/>
    <w:p>
      <w:pPr>
        <w:spacing w:after="0"/>
        <w:ind w:left="0"/>
        <w:jc w:val="both"/>
      </w:pPr>
      <w:r>
        <w:rPr>
          <w:rFonts w:ascii="Times New Roman"/>
          <w:b w:val="false"/>
          <w:i w:val="false"/>
          <w:color w:val="000000"/>
          <w:sz w:val="28"/>
        </w:rPr>
        <w:t xml:space="preserve">
      1) өтініштің келіп түскен күні; </w:t>
      </w:r>
    </w:p>
    <w:p>
      <w:pPr>
        <w:spacing w:after="0"/>
        <w:ind w:left="0"/>
        <w:jc w:val="both"/>
      </w:pPr>
      <w:r>
        <w:rPr>
          <w:rFonts w:ascii="Times New Roman"/>
          <w:b w:val="false"/>
          <w:i w:val="false"/>
          <w:color w:val="000000"/>
          <w:sz w:val="28"/>
        </w:rPr>
        <w:t xml:space="preserve">
      2) заңды тұлға құру (қайта тіркеу, құрылтай құжаттарына өзгерістер енгізу) туралы шешімнің нөмірі мен күні және шешім шығарған ұйымның атауы; </w:t>
      </w:r>
    </w:p>
    <w:p>
      <w:pPr>
        <w:spacing w:after="0"/>
        <w:ind w:left="0"/>
        <w:jc w:val="both"/>
      </w:pPr>
      <w:r>
        <w:rPr>
          <w:rFonts w:ascii="Times New Roman"/>
          <w:b w:val="false"/>
          <w:i w:val="false"/>
          <w:color w:val="000000"/>
          <w:sz w:val="28"/>
        </w:rPr>
        <w:t xml:space="preserve">
      3) ұйымдастыру нысаны; </w:t>
      </w:r>
    </w:p>
    <w:p>
      <w:pPr>
        <w:spacing w:after="0"/>
        <w:ind w:left="0"/>
        <w:jc w:val="both"/>
      </w:pPr>
      <w:r>
        <w:rPr>
          <w:rFonts w:ascii="Times New Roman"/>
          <w:b w:val="false"/>
          <w:i w:val="false"/>
          <w:color w:val="000000"/>
          <w:sz w:val="28"/>
        </w:rPr>
        <w:t xml:space="preserve">
      4) тіркеу түрі; </w:t>
      </w:r>
    </w:p>
    <w:p>
      <w:pPr>
        <w:spacing w:after="0"/>
        <w:ind w:left="0"/>
        <w:jc w:val="both"/>
      </w:pPr>
      <w:r>
        <w:rPr>
          <w:rFonts w:ascii="Times New Roman"/>
          <w:b w:val="false"/>
          <w:i w:val="false"/>
          <w:color w:val="000000"/>
          <w:sz w:val="28"/>
        </w:rPr>
        <w:t xml:space="preserve">
      5) қайта тіркеу негіздемесі; </w:t>
      </w:r>
    </w:p>
    <w:p>
      <w:pPr>
        <w:spacing w:after="0"/>
        <w:ind w:left="0"/>
        <w:jc w:val="both"/>
      </w:pPr>
      <w:r>
        <w:rPr>
          <w:rFonts w:ascii="Times New Roman"/>
          <w:b w:val="false"/>
          <w:i w:val="false"/>
          <w:color w:val="000000"/>
          <w:sz w:val="28"/>
        </w:rPr>
        <w:t xml:space="preserve">
      6) мемлекеттік және орыс тілдеріндегі бұрынғы атауы; </w:t>
      </w:r>
    </w:p>
    <w:p>
      <w:pPr>
        <w:spacing w:after="0"/>
        <w:ind w:left="0"/>
        <w:jc w:val="both"/>
      </w:pPr>
      <w:r>
        <w:rPr>
          <w:rFonts w:ascii="Times New Roman"/>
          <w:b w:val="false"/>
          <w:i w:val="false"/>
          <w:color w:val="000000"/>
          <w:sz w:val="28"/>
        </w:rPr>
        <w:t xml:space="preserve">
      7) бұрынғы толық тіркелген нөмірі; </w:t>
      </w:r>
    </w:p>
    <w:p>
      <w:pPr>
        <w:spacing w:after="0"/>
        <w:ind w:left="0"/>
        <w:jc w:val="both"/>
      </w:pPr>
      <w:r>
        <w:rPr>
          <w:rFonts w:ascii="Times New Roman"/>
          <w:b w:val="false"/>
          <w:i w:val="false"/>
          <w:color w:val="000000"/>
          <w:sz w:val="28"/>
        </w:rPr>
        <w:t xml:space="preserve">
      8) қайта ұйымдастыру туралы мәліметтер; </w:t>
      </w:r>
    </w:p>
    <w:p>
      <w:pPr>
        <w:spacing w:after="0"/>
        <w:ind w:left="0"/>
        <w:jc w:val="both"/>
      </w:pPr>
      <w:r>
        <w:rPr>
          <w:rFonts w:ascii="Times New Roman"/>
          <w:b w:val="false"/>
          <w:i w:val="false"/>
          <w:color w:val="000000"/>
          <w:sz w:val="28"/>
        </w:rPr>
        <w:t xml:space="preserve">
      9) ұйымдық-құқықтық нысаны; </w:t>
      </w:r>
    </w:p>
    <w:p>
      <w:pPr>
        <w:spacing w:after="0"/>
        <w:ind w:left="0"/>
        <w:jc w:val="both"/>
      </w:pPr>
      <w:r>
        <w:rPr>
          <w:rFonts w:ascii="Times New Roman"/>
          <w:b w:val="false"/>
          <w:i w:val="false"/>
          <w:color w:val="000000"/>
          <w:sz w:val="28"/>
        </w:rPr>
        <w:t xml:space="preserve">
      10) коммерциялық немесе коммерциялық емес ұйым; </w:t>
      </w:r>
    </w:p>
    <w:p>
      <w:pPr>
        <w:spacing w:after="0"/>
        <w:ind w:left="0"/>
        <w:jc w:val="both"/>
      </w:pPr>
      <w:r>
        <w:rPr>
          <w:rFonts w:ascii="Times New Roman"/>
          <w:b w:val="false"/>
          <w:i w:val="false"/>
          <w:color w:val="000000"/>
          <w:sz w:val="28"/>
        </w:rPr>
        <w:t xml:space="preserve">
      11) еншілес ұйым; </w:t>
      </w:r>
    </w:p>
    <w:p>
      <w:pPr>
        <w:spacing w:after="0"/>
        <w:ind w:left="0"/>
        <w:jc w:val="both"/>
      </w:pPr>
      <w:r>
        <w:rPr>
          <w:rFonts w:ascii="Times New Roman"/>
          <w:b w:val="false"/>
          <w:i w:val="false"/>
          <w:color w:val="000000"/>
          <w:sz w:val="28"/>
        </w:rPr>
        <w:t xml:space="preserve">
      12) жеке кәсіпкерлік субъектісінің түрі; </w:t>
      </w:r>
    </w:p>
    <w:p>
      <w:pPr>
        <w:spacing w:after="0"/>
        <w:ind w:left="0"/>
        <w:jc w:val="both"/>
      </w:pPr>
      <w:r>
        <w:rPr>
          <w:rFonts w:ascii="Times New Roman"/>
          <w:b w:val="false"/>
          <w:i w:val="false"/>
          <w:color w:val="000000"/>
          <w:sz w:val="28"/>
        </w:rPr>
        <w:t xml:space="preserve">
      13) мемлекеттік тіркелген (қайта тіркелген) күні; </w:t>
      </w:r>
    </w:p>
    <w:p>
      <w:pPr>
        <w:spacing w:after="0"/>
        <w:ind w:left="0"/>
        <w:jc w:val="both"/>
      </w:pPr>
      <w:r>
        <w:rPr>
          <w:rFonts w:ascii="Times New Roman"/>
          <w:b w:val="false"/>
          <w:i w:val="false"/>
          <w:color w:val="000000"/>
          <w:sz w:val="28"/>
        </w:rPr>
        <w:t xml:space="preserve">
      14) бастапқы мемлекеттік (есептік) тіркелген күні; </w:t>
      </w:r>
    </w:p>
    <w:p>
      <w:pPr>
        <w:spacing w:after="0"/>
        <w:ind w:left="0"/>
        <w:jc w:val="both"/>
      </w:pPr>
      <w:r>
        <w:rPr>
          <w:rFonts w:ascii="Times New Roman"/>
          <w:b w:val="false"/>
          <w:i w:val="false"/>
          <w:color w:val="000000"/>
          <w:sz w:val="28"/>
        </w:rPr>
        <w:t xml:space="preserve">
      15) заңды тұлғаның, филиал мен өкілдіктің толық атауы (мемлекеттік және орыс тілдерінде); </w:t>
      </w:r>
    </w:p>
    <w:p>
      <w:pPr>
        <w:spacing w:after="0"/>
        <w:ind w:left="0"/>
        <w:jc w:val="both"/>
      </w:pPr>
      <w:r>
        <w:rPr>
          <w:rFonts w:ascii="Times New Roman"/>
          <w:b w:val="false"/>
          <w:i w:val="false"/>
          <w:color w:val="000000"/>
          <w:sz w:val="28"/>
        </w:rPr>
        <w:t xml:space="preserve">
      16) заңды тұлғаның, филиал мен өкілдіктің қысқартылған атауы (мемлекеттік және орыс тілдерінде); </w:t>
      </w:r>
    </w:p>
    <w:p>
      <w:pPr>
        <w:spacing w:after="0"/>
        <w:ind w:left="0"/>
        <w:jc w:val="both"/>
      </w:pPr>
      <w:r>
        <w:rPr>
          <w:rFonts w:ascii="Times New Roman"/>
          <w:b w:val="false"/>
          <w:i w:val="false"/>
          <w:color w:val="000000"/>
          <w:sz w:val="28"/>
        </w:rPr>
        <w:t xml:space="preserve">
      17) мемлекеттік (есептік) тіркеу (қайта тіркеу, құрылтай құжаттарына өзгерістер енгізу) туралы бұйрықтың нөмірі мен күні; </w:t>
      </w:r>
    </w:p>
    <w:p>
      <w:pPr>
        <w:spacing w:after="0"/>
        <w:ind w:left="0"/>
        <w:jc w:val="both"/>
      </w:pPr>
      <w:r>
        <w:rPr>
          <w:rFonts w:ascii="Times New Roman"/>
          <w:b w:val="false"/>
          <w:i w:val="false"/>
          <w:color w:val="000000"/>
          <w:sz w:val="28"/>
        </w:rPr>
        <w:t xml:space="preserve">
      18) меншік нысаны; </w:t>
      </w:r>
    </w:p>
    <w:p>
      <w:pPr>
        <w:spacing w:after="0"/>
        <w:ind w:left="0"/>
        <w:jc w:val="both"/>
      </w:pPr>
      <w:r>
        <w:rPr>
          <w:rFonts w:ascii="Times New Roman"/>
          <w:b w:val="false"/>
          <w:i w:val="false"/>
          <w:color w:val="000000"/>
          <w:sz w:val="28"/>
        </w:rPr>
        <w:t xml:space="preserve">
      19) шетелдік қатысу; </w:t>
      </w:r>
    </w:p>
    <w:p>
      <w:pPr>
        <w:spacing w:after="0"/>
        <w:ind w:left="0"/>
        <w:jc w:val="both"/>
      </w:pPr>
      <w:r>
        <w:rPr>
          <w:rFonts w:ascii="Times New Roman"/>
          <w:b w:val="false"/>
          <w:i w:val="false"/>
          <w:color w:val="000000"/>
          <w:sz w:val="28"/>
        </w:rPr>
        <w:t xml:space="preserve">
      20) үлгілік жарғы негізінде қызметті жүзеге асыру; </w:t>
      </w:r>
    </w:p>
    <w:bookmarkStart w:name="z29"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алынып тасталды - ҚР Үкіметінің 15.05.2013 </w:t>
      </w:r>
      <w:r>
        <w:rPr>
          <w:rFonts w:ascii="Times New Roman"/>
          <w:b w:val="false"/>
          <w:i w:val="false"/>
          <w:color w:val="000000"/>
          <w:sz w:val="28"/>
        </w:rPr>
        <w:t>№ 487</w:t>
      </w:r>
      <w:r>
        <w:rPr>
          <w:rFonts w:ascii="Times New Roman"/>
          <w:b w:val="false"/>
          <w:i w:val="false"/>
          <w:color w:val="000000"/>
          <w:sz w:val="28"/>
        </w:rPr>
        <w:t xml:space="preserve"> қаулысымен;</w:t>
      </w:r>
    </w:p>
    <w:bookmarkEnd w:id="23"/>
    <w:bookmarkStart w:name="z30"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алынып тасталды - ҚР Үкіметінің 15.05.2013 </w:t>
      </w:r>
      <w:r>
        <w:rPr>
          <w:rFonts w:ascii="Times New Roman"/>
          <w:b w:val="false"/>
          <w:i w:val="false"/>
          <w:color w:val="000000"/>
          <w:sz w:val="28"/>
        </w:rPr>
        <w:t>№ 487</w:t>
      </w:r>
      <w:r>
        <w:rPr>
          <w:rFonts w:ascii="Times New Roman"/>
          <w:b w:val="false"/>
          <w:i w:val="false"/>
          <w:color w:val="000000"/>
          <w:sz w:val="28"/>
        </w:rPr>
        <w:t xml:space="preserve"> қаулысымен;</w:t>
      </w:r>
    </w:p>
    <w:bookmarkEnd w:id="24"/>
    <w:bookmarkStart w:name="z31" w:id="25"/>
    <w:p>
      <w:pPr>
        <w:spacing w:after="0"/>
        <w:ind w:left="0"/>
        <w:jc w:val="both"/>
      </w:pPr>
      <w:r>
        <w:rPr>
          <w:rFonts w:ascii="Times New Roman"/>
          <w:b w:val="false"/>
          <w:i w:val="false"/>
          <w:color w:val="000000"/>
          <w:sz w:val="28"/>
        </w:rPr>
        <w:t xml:space="preserve">
      23) заңды тұлғаның, филиал мен өкілдіктің заңды мекен-жайы (почталық индексі, облысы, ауданы, елді мекені, көше атауы, үйдің, пәтердің, телефонның, факстың нөмірі); </w:t>
      </w:r>
    </w:p>
    <w:bookmarkEnd w:id="25"/>
    <w:bookmarkStart w:name="z32" w:id="26"/>
    <w:p>
      <w:pPr>
        <w:spacing w:after="0"/>
        <w:ind w:left="0"/>
        <w:jc w:val="both"/>
      </w:pPr>
      <w:r>
        <w:rPr>
          <w:rFonts w:ascii="Times New Roman"/>
          <w:b w:val="false"/>
          <w:i w:val="false"/>
          <w:color w:val="000000"/>
          <w:sz w:val="28"/>
        </w:rPr>
        <w:t xml:space="preserve">
      24) КАТО анықтамалығының коды; </w:t>
      </w:r>
    </w:p>
    <w:bookmarkEnd w:id="26"/>
    <w:bookmarkStart w:name="z33" w:id="27"/>
    <w:p>
      <w:pPr>
        <w:spacing w:after="0"/>
        <w:ind w:left="0"/>
        <w:jc w:val="both"/>
      </w:pPr>
      <w:r>
        <w:rPr>
          <w:rFonts w:ascii="Times New Roman"/>
          <w:b w:val="false"/>
          <w:i w:val="false"/>
          <w:color w:val="000000"/>
          <w:sz w:val="28"/>
        </w:rPr>
        <w:t xml:space="preserve">
      25) құрылтайшылардың салымдары бойынша жарғылық капиталды бөлу туралы мәліметтер (мемлекеттік, жеке меншік %); </w:t>
      </w:r>
    </w:p>
    <w:bookmarkEnd w:id="27"/>
    <w:bookmarkStart w:name="z34" w:id="28"/>
    <w:p>
      <w:pPr>
        <w:spacing w:after="0"/>
        <w:ind w:left="0"/>
        <w:jc w:val="both"/>
      </w:pPr>
      <w:r>
        <w:rPr>
          <w:rFonts w:ascii="Times New Roman"/>
          <w:b w:val="false"/>
          <w:i w:val="false"/>
          <w:color w:val="000000"/>
          <w:sz w:val="28"/>
        </w:rPr>
        <w:t xml:space="preserve">
      26) жарғылық капиталдағы шетелдік капиталдың үлесі; </w:t>
      </w:r>
    </w:p>
    <w:bookmarkEnd w:id="28"/>
    <w:bookmarkStart w:name="z35" w:id="29"/>
    <w:p>
      <w:pPr>
        <w:spacing w:after="0"/>
        <w:ind w:left="0"/>
        <w:jc w:val="both"/>
      </w:pPr>
      <w:r>
        <w:rPr>
          <w:rFonts w:ascii="Times New Roman"/>
          <w:b w:val="false"/>
          <w:i w:val="false"/>
          <w:color w:val="000000"/>
          <w:sz w:val="28"/>
        </w:rPr>
        <w:t>
      27) құрылтайшы-жеке тұлғалар (бастамашы азаматтар) туралы мәліметтер: тегі, аты, әкесінің аты, тұратын елі, ЖСН, қатысу үлесі;</w:t>
      </w:r>
    </w:p>
    <w:bookmarkEnd w:id="29"/>
    <w:bookmarkStart w:name="z36" w:id="30"/>
    <w:p>
      <w:pPr>
        <w:spacing w:after="0"/>
        <w:ind w:left="0"/>
        <w:jc w:val="both"/>
      </w:pPr>
      <w:r>
        <w:rPr>
          <w:rFonts w:ascii="Times New Roman"/>
          <w:b w:val="false"/>
          <w:i w:val="false"/>
          <w:color w:val="000000"/>
          <w:sz w:val="28"/>
        </w:rPr>
        <w:t>
      28) құрылтайшы-заңды тұлғалар туралы мәліметтер: тіркелген жері, БСН, қатысу үлесі;</w:t>
      </w:r>
    </w:p>
    <w:bookmarkEnd w:id="30"/>
    <w:bookmarkStart w:name="z37" w:id="31"/>
    <w:p>
      <w:pPr>
        <w:spacing w:after="0"/>
        <w:ind w:left="0"/>
        <w:jc w:val="both"/>
      </w:pPr>
      <w:r>
        <w:rPr>
          <w:rFonts w:ascii="Times New Roman"/>
          <w:b w:val="false"/>
          <w:i w:val="false"/>
          <w:color w:val="000000"/>
          <w:sz w:val="28"/>
        </w:rPr>
        <w:t>
      29) бірінші басшы туралы мәліметтер: тегі, аты, әкесінің аты, тұратын елі, ЖСН;</w:t>
      </w:r>
    </w:p>
    <w:bookmarkEnd w:id="31"/>
    <w:bookmarkStart w:name="z38" w:id="32"/>
    <w:p>
      <w:pPr>
        <w:spacing w:after="0"/>
        <w:ind w:left="0"/>
        <w:jc w:val="both"/>
      </w:pPr>
      <w:r>
        <w:rPr>
          <w:rFonts w:ascii="Times New Roman"/>
          <w:b w:val="false"/>
          <w:i w:val="false"/>
          <w:color w:val="000000"/>
          <w:sz w:val="28"/>
        </w:rPr>
        <w:t xml:space="preserve">
      30) қызметкерлердің шамамен күтілетін саны; </w:t>
      </w:r>
    </w:p>
    <w:bookmarkEnd w:id="32"/>
    <w:bookmarkStart w:name="z39" w:id="33"/>
    <w:p>
      <w:pPr>
        <w:spacing w:after="0"/>
        <w:ind w:left="0"/>
        <w:jc w:val="both"/>
      </w:pPr>
      <w:r>
        <w:rPr>
          <w:rFonts w:ascii="Times New Roman"/>
          <w:b w:val="false"/>
          <w:i w:val="false"/>
          <w:color w:val="000000"/>
          <w:sz w:val="28"/>
        </w:rPr>
        <w:t xml:space="preserve">
      31) экономикалық қызметтің түрі (жарғыдан алынған қызмет түрінің атауы); </w:t>
      </w:r>
    </w:p>
    <w:bookmarkEnd w:id="33"/>
    <w:bookmarkStart w:name="z40" w:id="34"/>
    <w:p>
      <w:pPr>
        <w:spacing w:after="0"/>
        <w:ind w:left="0"/>
        <w:jc w:val="both"/>
      </w:pPr>
      <w:r>
        <w:rPr>
          <w:rFonts w:ascii="Times New Roman"/>
          <w:b w:val="false"/>
          <w:i w:val="false"/>
          <w:color w:val="000000"/>
          <w:sz w:val="28"/>
        </w:rPr>
        <w:t xml:space="preserve">
      32) тіркеуші орган туралы мәліметтер (тіркеуші органның толық атауы, тіркеуші органның коды, облысы, ауданы, тіркеуші туралы мәлімет (оператордың тегі, аты, әкесінің аты); </w:t>
      </w:r>
    </w:p>
    <w:bookmarkEnd w:id="34"/>
    <w:bookmarkStart w:name="z41" w:id="35"/>
    <w:p>
      <w:pPr>
        <w:spacing w:after="0"/>
        <w:ind w:left="0"/>
        <w:jc w:val="both"/>
      </w:pPr>
      <w:r>
        <w:rPr>
          <w:rFonts w:ascii="Times New Roman"/>
          <w:b w:val="false"/>
          <w:i w:val="false"/>
          <w:color w:val="000000"/>
          <w:sz w:val="28"/>
        </w:rPr>
        <w:t>
      33) заңды тұлғаларды мемлекеттік тіркеу және филиалдар мен өкілдіктерді есептік тіркеу үшін алымның (сомасы айлық есептік көрсеткіштерде және теңгеде) төленгені туралы мәліметтер, төлем құжатының деректемелері, төлеушінің тегі, аты, әкесінің аты (заңды тұлғаның атауы) және ЖСН;</w:t>
      </w:r>
    </w:p>
    <w:bookmarkEnd w:id="35"/>
    <w:bookmarkStart w:name="z42" w:id="36"/>
    <w:p>
      <w:pPr>
        <w:spacing w:after="0"/>
        <w:ind w:left="0"/>
        <w:jc w:val="both"/>
      </w:pPr>
      <w:r>
        <w:rPr>
          <w:rFonts w:ascii="Times New Roman"/>
          <w:b w:val="false"/>
          <w:i w:val="false"/>
          <w:color w:val="000000"/>
          <w:sz w:val="28"/>
        </w:rPr>
        <w:t xml:space="preserve">
      34) заңды тұлғаны, филиалды, өкілдікті мемлекеттік (есептік) тіркеу немесе қайта тіркеу туралы анықтама және барлық анықтамаларды берген орны туралы ақпарат (жаңа анықтама берілді); </w:t>
      </w:r>
    </w:p>
    <w:bookmarkEnd w:id="36"/>
    <w:bookmarkStart w:name="z43"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алынып тасталды - ҚР Үкіметінің 15.05.2013 </w:t>
      </w:r>
      <w:r>
        <w:rPr>
          <w:rFonts w:ascii="Times New Roman"/>
          <w:b w:val="false"/>
          <w:i w:val="false"/>
          <w:color w:val="000000"/>
          <w:sz w:val="28"/>
        </w:rPr>
        <w:t>№ 487</w:t>
      </w:r>
      <w:r>
        <w:rPr>
          <w:rFonts w:ascii="Times New Roman"/>
          <w:b w:val="false"/>
          <w:i w:val="false"/>
          <w:color w:val="000000"/>
          <w:sz w:val="28"/>
        </w:rPr>
        <w:t xml:space="preserve"> қаулысымен.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38"/>
    <w:p>
      <w:pPr>
        <w:spacing w:after="0"/>
        <w:ind w:left="0"/>
        <w:jc w:val="both"/>
      </w:pPr>
      <w:r>
        <w:rPr>
          <w:rFonts w:ascii="Times New Roman"/>
          <w:b w:val="false"/>
          <w:i w:val="false"/>
          <w:color w:val="000000"/>
          <w:sz w:val="28"/>
        </w:rPr>
        <w:t xml:space="preserve">
       17. БСН Бизнес-сәйкестендіру нөмірлерінің ұлттық тізілімінен: </w:t>
      </w:r>
    </w:p>
    <w:bookmarkEnd w:id="38"/>
    <w:p>
      <w:pPr>
        <w:spacing w:after="0"/>
        <w:ind w:left="0"/>
        <w:jc w:val="both"/>
      </w:pPr>
      <w:r>
        <w:rPr>
          <w:rFonts w:ascii="Times New Roman"/>
          <w:b w:val="false"/>
          <w:i w:val="false"/>
          <w:color w:val="000000"/>
          <w:sz w:val="28"/>
        </w:rPr>
        <w:t xml:space="preserve">
      1) заңды тұлға (филиал, өкілдік) таратылған кезде; </w:t>
      </w:r>
    </w:p>
    <w:p>
      <w:pPr>
        <w:spacing w:after="0"/>
        <w:ind w:left="0"/>
        <w:jc w:val="both"/>
      </w:pPr>
      <w:r>
        <w:rPr>
          <w:rFonts w:ascii="Times New Roman"/>
          <w:b w:val="false"/>
          <w:i w:val="false"/>
          <w:color w:val="000000"/>
          <w:sz w:val="28"/>
        </w:rPr>
        <w:t xml:space="preserve">
      2) бірлескен жеке кәсіпкерлік түрінде қызметін жүзеге асыратын жеке кәсіпкердің кәсіпкерлік қызметін жүзеге асыруды тоқтатқан кезде; </w:t>
      </w:r>
    </w:p>
    <w:p>
      <w:pPr>
        <w:spacing w:after="0"/>
        <w:ind w:left="0"/>
        <w:jc w:val="both"/>
      </w:pPr>
      <w:r>
        <w:rPr>
          <w:rFonts w:ascii="Times New Roman"/>
          <w:b w:val="false"/>
          <w:i w:val="false"/>
          <w:color w:val="000000"/>
          <w:sz w:val="28"/>
        </w:rPr>
        <w:t xml:space="preserve">
      3) резидент емес-заңды тұлғаның салық салу объектілеріне және салық салуға байланысты объектілерге құқығы тоқтатылған кезде; </w:t>
      </w:r>
    </w:p>
    <w:p>
      <w:pPr>
        <w:spacing w:after="0"/>
        <w:ind w:left="0"/>
        <w:jc w:val="both"/>
      </w:pPr>
      <w:r>
        <w:rPr>
          <w:rFonts w:ascii="Times New Roman"/>
          <w:b w:val="false"/>
          <w:i w:val="false"/>
          <w:color w:val="000000"/>
          <w:sz w:val="28"/>
        </w:rPr>
        <w:t xml:space="preserve">
      4) резидент емес-заңды тұлға резидент-банктегі ағымдағы шотын жапқан жағдайда; </w:t>
      </w:r>
    </w:p>
    <w:p>
      <w:pPr>
        <w:spacing w:after="0"/>
        <w:ind w:left="0"/>
        <w:jc w:val="both"/>
      </w:pPr>
      <w:r>
        <w:rPr>
          <w:rFonts w:ascii="Times New Roman"/>
          <w:b w:val="false"/>
          <w:i w:val="false"/>
          <w:color w:val="000000"/>
          <w:sz w:val="28"/>
        </w:rPr>
        <w:t xml:space="preserve">
      5) резидент емес-заңды тұлға Қазақстан Республикасындағы кәсіпкерлік қызметін тоқтатқан және Қазақстан Республикасынан кеткен жағдайда алып тасталады. </w:t>
      </w:r>
    </w:p>
    <w:bookmarkStart w:name="z22" w:id="39"/>
    <w:p>
      <w:pPr>
        <w:spacing w:after="0"/>
        <w:ind w:left="0"/>
        <w:jc w:val="both"/>
      </w:pPr>
      <w:r>
        <w:rPr>
          <w:rFonts w:ascii="Times New Roman"/>
          <w:b w:val="false"/>
          <w:i w:val="false"/>
          <w:color w:val="000000"/>
          <w:sz w:val="28"/>
        </w:rPr>
        <w:t xml:space="preserve">
      18. БСН-ін Бизнес-сәйкестендіру нөмірлерінің ұлттық тізілімінен шартты түрде алып тастау жүргізілмейді. </w:t>
      </w:r>
    </w:p>
    <w:bookmarkEnd w:id="39"/>
    <w:bookmarkStart w:name="z23" w:id="40"/>
    <w:p>
      <w:pPr>
        <w:spacing w:after="0"/>
        <w:ind w:left="0"/>
        <w:jc w:val="both"/>
      </w:pPr>
      <w:r>
        <w:rPr>
          <w:rFonts w:ascii="Times New Roman"/>
          <w:b w:val="false"/>
          <w:i w:val="false"/>
          <w:color w:val="000000"/>
          <w:sz w:val="28"/>
        </w:rPr>
        <w:t xml:space="preserve">
      19. Сәйкестендіру нөмірлерінің ұлттық тізілімдерін жүргізу бюджет қаражатының есебінен жүзеге асырылады. </w:t>
      </w:r>
    </w:p>
    <w:bookmarkEnd w:id="40"/>
    <w:p>
      <w:pPr>
        <w:spacing w:after="0"/>
        <w:ind w:left="0"/>
        <w:jc w:val="left"/>
      </w:pPr>
      <w:r>
        <w:rPr>
          <w:rFonts w:ascii="Times New Roman"/>
          <w:b/>
          <w:i w:val="false"/>
          <w:color w:val="000000"/>
        </w:rPr>
        <w:t xml:space="preserve"> Сәйкестендіру нөмірлерінің ұлттық тізілімдерін пайдалану</w:t>
      </w:r>
    </w:p>
    <w:bookmarkStart w:name="z24" w:id="41"/>
    <w:p>
      <w:pPr>
        <w:spacing w:after="0"/>
        <w:ind w:left="0"/>
        <w:jc w:val="both"/>
      </w:pPr>
      <w:r>
        <w:rPr>
          <w:rFonts w:ascii="Times New Roman"/>
          <w:b w:val="false"/>
          <w:i w:val="false"/>
          <w:color w:val="000000"/>
          <w:sz w:val="28"/>
        </w:rPr>
        <w:t xml:space="preserve">
      20. Сәйкестендіру нөмірлері ұлттық тізілімдерінің мәліметтерін мемлекеттік органдар мен өзге де мемлекеттік мекемелердің пайдалануы олардың өз функцияларын жүзеге асыру үшін қажетті ақпарат шегінде жүзеге асырылады. </w:t>
      </w:r>
    </w:p>
    <w:bookmarkEnd w:id="41"/>
    <w:bookmarkStart w:name="z25" w:id="42"/>
    <w:p>
      <w:pPr>
        <w:spacing w:after="0"/>
        <w:ind w:left="0"/>
        <w:jc w:val="both"/>
      </w:pPr>
      <w:r>
        <w:rPr>
          <w:rFonts w:ascii="Times New Roman"/>
          <w:b w:val="false"/>
          <w:i w:val="false"/>
          <w:color w:val="000000"/>
          <w:sz w:val="28"/>
        </w:rPr>
        <w:t>
      21. Жалпыға қолжетімді болып табылатын ақпараттан басқа Сәйкестендіру нөмірлерінің ұлттық тізілімдерінде қамтылған мәліметтер:</w:t>
      </w:r>
    </w:p>
    <w:bookmarkEnd w:id="42"/>
    <w:p>
      <w:pPr>
        <w:spacing w:after="0"/>
        <w:ind w:left="0"/>
        <w:jc w:val="both"/>
      </w:pPr>
      <w:r>
        <w:rPr>
          <w:rFonts w:ascii="Times New Roman"/>
          <w:b w:val="false"/>
          <w:i w:val="false"/>
          <w:color w:val="000000"/>
          <w:sz w:val="28"/>
        </w:rPr>
        <w:t xml:space="preserve">
      1) уәкілетті органының жазбаша рұқсатының негізінде Сәйкестендіру нөмірлерінің ұлттық тізілімдері ақпараттық жүйелерінің деректерін өзектілігі жағдайында ұстау мақсатында тіркеуші органдарға;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заңға</w:t>
      </w:r>
      <w:r>
        <w:rPr>
          <w:rFonts w:ascii="Times New Roman"/>
          <w:b w:val="false"/>
          <w:i w:val="false"/>
          <w:color w:val="000000"/>
          <w:sz w:val="28"/>
        </w:rPr>
        <w:t xml:space="preserve"> сәйкес қылмыстық қудалауды жүзеге асыратын органдарға; </w:t>
      </w:r>
    </w:p>
    <w:p>
      <w:pPr>
        <w:spacing w:after="0"/>
        <w:ind w:left="0"/>
        <w:jc w:val="both"/>
      </w:pPr>
      <w:r>
        <w:rPr>
          <w:rFonts w:ascii="Times New Roman"/>
          <w:b w:val="false"/>
          <w:i w:val="false"/>
          <w:color w:val="000000"/>
          <w:sz w:val="28"/>
        </w:rPr>
        <w:t xml:space="preserve">
      3) қылмыс жасағаны және өзге де құқық бұзғаны үшін жауаптылықты белгілеу туралы істерді қарау барысында соттарға; </w:t>
      </w:r>
    </w:p>
    <w:p>
      <w:pPr>
        <w:spacing w:after="0"/>
        <w:ind w:left="0"/>
        <w:jc w:val="both"/>
      </w:pPr>
      <w:r>
        <w:rPr>
          <w:rFonts w:ascii="Times New Roman"/>
          <w:b w:val="false"/>
          <w:i w:val="false"/>
          <w:color w:val="000000"/>
          <w:sz w:val="28"/>
        </w:rPr>
        <w:t>
      4) Қазақстан Республикасының заңдарында көзделген өзге де жағдайларда мәліметтерді ұсыну жағдайларын қоспағанда, жария етуге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Үкіметінің 02.07.2013 </w:t>
      </w:r>
      <w:r>
        <w:rPr>
          <w:rFonts w:ascii="Times New Roman"/>
          <w:b w:val="false"/>
          <w:i w:val="false"/>
          <w:color w:val="000000"/>
          <w:sz w:val="28"/>
        </w:rPr>
        <w:t>№ 677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 w:id="43"/>
    <w:p>
      <w:pPr>
        <w:spacing w:after="0"/>
        <w:ind w:left="0"/>
        <w:jc w:val="both"/>
      </w:pPr>
      <w:r>
        <w:rPr>
          <w:rFonts w:ascii="Times New Roman"/>
          <w:b w:val="false"/>
          <w:i w:val="false"/>
          <w:color w:val="000000"/>
          <w:sz w:val="28"/>
        </w:rPr>
        <w:t>
       22. Жалпыға қолжетімді ақпаратты қоспағанда, жеке немесе заңды тұлғаға қатысты ақпаратты жеке немесе заңды тұлғаның жазбаша келісімінсіз басқа адамға беруге болмайды.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02.07.2013 </w:t>
      </w:r>
      <w:r>
        <w:rPr>
          <w:rFonts w:ascii="Times New Roman"/>
          <w:b w:val="false"/>
          <w:i w:val="false"/>
          <w:color w:val="000000"/>
          <w:sz w:val="28"/>
        </w:rPr>
        <w:t>№ 677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 w:id="44"/>
    <w:p>
      <w:pPr>
        <w:spacing w:after="0"/>
        <w:ind w:left="0"/>
        <w:jc w:val="both"/>
      </w:pPr>
      <w:r>
        <w:rPr>
          <w:rFonts w:ascii="Times New Roman"/>
          <w:b w:val="false"/>
          <w:i w:val="false"/>
          <w:color w:val="000000"/>
          <w:sz w:val="28"/>
        </w:rPr>
        <w:t xml:space="preserve">
       23. Жеке және заңды тұлғалар туралы мәліметтерді қамтитын ақпараттық жүйелердің мемлекеттік деректер қорының құжаттарын немесе өзге де ақпарат таратқыштарды жоғалтуға, сол сияқты олардың қызметтеріне байланысты көрсетілген ақпаратқа қол жеткізетін адамдардың оларды заңсыз өзгертуіне жол берілмейді. </w:t>
      </w:r>
    </w:p>
    <w:bookmarkEnd w:id="44"/>
    <w:bookmarkStart w:name="z28" w:id="45"/>
    <w:p>
      <w:pPr>
        <w:spacing w:after="0"/>
        <w:ind w:left="0"/>
        <w:jc w:val="both"/>
      </w:pPr>
      <w:r>
        <w:rPr>
          <w:rFonts w:ascii="Times New Roman"/>
          <w:b w:val="false"/>
          <w:i w:val="false"/>
          <w:color w:val="000000"/>
          <w:sz w:val="28"/>
        </w:rPr>
        <w:t xml:space="preserve">
      24. Жеке сәйкестендіру нөмірлері ұлттық тізілімдерінің ақпараттық ресурстарындағы ақпараттарды қорғауды қамтамасыз ету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