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bbc5" w14:textId="49ab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Киіктерді (Sаіgа tаtаrіса tаtаrіса) қорғау, өсімін молайту және пайдалану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26 мамырдағы N 423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w:t>
      </w:r>
      <w:r>
        <w:br/>
      </w:r>
      <w:r>
        <w:rPr>
          <w:rFonts w:ascii="Times New Roman"/>
          <w:b w:val="false"/>
          <w:i w:val="false"/>
          <w:color w:val="000000"/>
          <w:sz w:val="28"/>
        </w:rPr>
        <w:t xml:space="preserve">
Түрікменстан Үкіметі арасындағы Киіктерді (Sаіgа tаtаrіса tаtаrіса) қорғау, өсімін молайту және пайдалану жөніндегі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Ауыл шаруашылығы министрі Ахметжан Смағұлұлы Есімовке Қазақстан Республикасының Үкіметі атынан Қазақстан Республикасының Үкіметі мен Түрікменстан Үкіметі арасындағы Киіктерді (Sаіgа tаtаrіса tаtаrіса) қорғау, өсімін молайту және пайдалану жөніндегі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жылғы»26 мамырдағы </w:t>
      </w:r>
      <w:r>
        <w:br/>
      </w:r>
      <w:r>
        <w:rPr>
          <w:rFonts w:ascii="Times New Roman"/>
          <w:b w:val="false"/>
          <w:i w:val="false"/>
          <w:color w:val="000000"/>
          <w:sz w:val="28"/>
        </w:rPr>
        <w:t xml:space="preserve">
                                            N 423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Түрікменстан Үкіметі арасындағы Киіктерді (Sаіgа tаtаrіса tаtаrіса) қорғау, өсімін молайту және пайдалану жөніндегі </w:t>
      </w:r>
      <w:r>
        <w:br/>
      </w:r>
      <w:r>
        <w:rPr>
          <w:rFonts w:ascii="Times New Roman"/>
          <w:b/>
          <w:i w:val="false"/>
          <w:color w:val="000000"/>
        </w:rPr>
        <w:t>
КЕЛІСІМ</w:t>
      </w:r>
    </w:p>
    <w:bookmarkEnd w:id="3"/>
    <w:p>
      <w:pPr>
        <w:spacing w:after="0"/>
        <w:ind w:left="0"/>
        <w:jc w:val="both"/>
      </w:pPr>
      <w:r>
        <w:rPr>
          <w:rFonts w:ascii="Times New Roman"/>
          <w:b w:val="false"/>
          <w:i w:val="false"/>
          <w:color w:val="ff0000"/>
          <w:sz w:val="28"/>
        </w:rPr>
        <w:t>(Келісім қол қойылған күннен бастап күшіне енді - СІМ-нің ресми сайты)</w:t>
      </w:r>
    </w:p>
    <w:p>
      <w:pPr>
        <w:spacing w:after="0"/>
        <w:ind w:left="0"/>
        <w:jc w:val="both"/>
      </w:pPr>
      <w:r>
        <w:rPr>
          <w:rFonts w:ascii="Times New Roman"/>
          <w:b w:val="false"/>
          <w:i w:val="false"/>
          <w:color w:val="000000"/>
          <w:sz w:val="28"/>
        </w:rPr>
        <w:t xml:space="preserve">      Бұдан әрі Тараптар болып аталатын Қазақстан Республикасының Үкіметі мен Түрікменстан Үкіметі, </w:t>
      </w:r>
      <w:r>
        <w:br/>
      </w:r>
      <w:r>
        <w:rPr>
          <w:rFonts w:ascii="Times New Roman"/>
          <w:b w:val="false"/>
          <w:i w:val="false"/>
          <w:color w:val="000000"/>
          <w:sz w:val="28"/>
        </w:rPr>
        <w:t xml:space="preserve">
      Тараптар мемлекеттерінің арасындағы достық қатынастарды және жануарлар дүниесін қорғау, өсімін молайту және орнықты пайдалану саласындағы ынтымақтастықты одан әрі кеңейту мен тереңдету мүдделерін ескере отырып; </w:t>
      </w:r>
      <w:r>
        <w:br/>
      </w:r>
      <w:r>
        <w:rPr>
          <w:rFonts w:ascii="Times New Roman"/>
          <w:b w:val="false"/>
          <w:i w:val="false"/>
          <w:color w:val="000000"/>
          <w:sz w:val="28"/>
        </w:rPr>
        <w:t xml:space="preserve">
      әрбір ұрпақ болашақ ұрпақ үшін табиғи ресурстардың сақтаушысы болып табылатынын және биологиялық әртүрлілікті сақтауды қамтамасыз етуге міндетті екенін сезіне отырып; </w:t>
      </w:r>
      <w:r>
        <w:br/>
      </w:r>
      <w:r>
        <w:rPr>
          <w:rFonts w:ascii="Times New Roman"/>
          <w:b w:val="false"/>
          <w:i w:val="false"/>
          <w:color w:val="000000"/>
          <w:sz w:val="28"/>
        </w:rPr>
        <w:t xml:space="preserve">
      саны соңғы онжылдықта үздіксіз қысқарып бара жатқан және жойылып кету шегіне жетуі мүмкін киіктердің Еуразияның қуаңшылық аймақтарының ашық ландшафтарының мекендеушілері болып табылатынын мойындай отырып; </w:t>
      </w:r>
      <w:r>
        <w:br/>
      </w:r>
      <w:r>
        <w:rPr>
          <w:rFonts w:ascii="Times New Roman"/>
          <w:b w:val="false"/>
          <w:i w:val="false"/>
          <w:color w:val="000000"/>
          <w:sz w:val="28"/>
        </w:rPr>
        <w:t xml:space="preserve">
      киіктердің жылыстау бағыты Тараптар мемлекеттерінің аумақтары арқылы өтетін жерүсті фаунасының тым ертедегі түрлерінің бірі және қоныс аударушы түр болып табылатынын және ғылыми құндылығы бар екенін назарға ала отырып; </w:t>
      </w:r>
      <w:r>
        <w:br/>
      </w:r>
      <w:r>
        <w:rPr>
          <w:rFonts w:ascii="Times New Roman"/>
          <w:b w:val="false"/>
          <w:i w:val="false"/>
          <w:color w:val="000000"/>
          <w:sz w:val="28"/>
        </w:rPr>
        <w:t xml:space="preserve">
      киіктерді қорғау, өсімін молайту және орнықты пайдалану және олар мекендейтін жерлерді сақтау жөніндегі іс-шараларды әзірлеу және тиімді жүргізу Тараптар мемлекеттерінің ынтымақтастығы кезінде ғана өткізілуі мүмкін екендігін мойындай отырып,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Тараптар өз мемлекеттерінің аумақтарында өз мемлекеттерінің ұлттық заңнамалары нормаларының негізінде киіктерді қорғау, өсімін молайту және орнықты пайдалану жөніндегі шараларды дербес жүзеге асырады. </w:t>
      </w:r>
      <w:r>
        <w:br/>
      </w:r>
      <w:r>
        <w:rPr>
          <w:rFonts w:ascii="Times New Roman"/>
          <w:b w:val="false"/>
          <w:i w:val="false"/>
          <w:color w:val="000000"/>
          <w:sz w:val="28"/>
        </w:rPr>
        <w:t xml:space="preserve">
      2. Киіктерді аулауға тыйым салуға немесе шектеуге Тараптар мемлекеттерінің ұлттық заңнамаларына және олар қатысушылары болып табылатын халықаралық шарттарға сәйкес жол беріледі. </w:t>
      </w:r>
      <w:r>
        <w:br/>
      </w:r>
      <w:r>
        <w:rPr>
          <w:rFonts w:ascii="Times New Roman"/>
          <w:b w:val="false"/>
          <w:i w:val="false"/>
          <w:color w:val="000000"/>
          <w:sz w:val="28"/>
        </w:rPr>
        <w:t xml:space="preserve">
      3. Егер Тараптардың бірінің мемлекетінде киіктер ерекше қорғалатын түр болып табылса, ал басқа Тараптың мемлекетінде киіктерді аулауға тыйым салынбаса, Тараптар киіктер таралымының жай-күйіне мониторинг ұйымдастыруды көздейтін келісілген шешім қабылдайды және осының негізінде киіктерді қорғау, өсімін молайту және орнықты пайдалану жөнінде шаралар белгілейді. </w:t>
      </w:r>
      <w:r>
        <w:br/>
      </w:r>
      <w:r>
        <w:rPr>
          <w:rFonts w:ascii="Times New Roman"/>
          <w:b w:val="false"/>
          <w:i w:val="false"/>
          <w:color w:val="000000"/>
          <w:sz w:val="28"/>
        </w:rPr>
        <w:t xml:space="preserve">
      4. Тараптар мемлекеттерінің жануарлар дүниесін мемлекеттік басқару уәкілетті органдары (бұдан әрі - уәкілетті органдар) киіктерді қорғау, өсімін молайту және орнықты пайдалану жөніндегі практикалық іс-шаралардың тиімділігі туралы, сондай-ақ мониторинг деректерін жыл сайын бір-біріне хабардар етіп тұрады.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Тараптар мемлекеттерінің осы Келісімді іске асыру жөніндегі уәкілетті органдары: </w:t>
      </w:r>
      <w:r>
        <w:br/>
      </w:r>
      <w:r>
        <w:rPr>
          <w:rFonts w:ascii="Times New Roman"/>
          <w:b w:val="false"/>
          <w:i w:val="false"/>
          <w:color w:val="000000"/>
          <w:sz w:val="28"/>
        </w:rPr>
        <w:t xml:space="preserve">
      қазақстан Тарапынан - Қазақстан Республикасы Ауыл шаруашылығы министрлігінің Орман және аңшылық шаруашылығы комитеті; </w:t>
      </w:r>
      <w:r>
        <w:br/>
      </w:r>
      <w:r>
        <w:rPr>
          <w:rFonts w:ascii="Times New Roman"/>
          <w:b w:val="false"/>
          <w:i w:val="false"/>
          <w:color w:val="000000"/>
          <w:sz w:val="28"/>
        </w:rPr>
        <w:t xml:space="preserve">
      түрікмен Тарапынан - Түрікменстан Табиғат қорғау министрлігі болып табылады. </w:t>
      </w:r>
      <w:r>
        <w:br/>
      </w:r>
      <w:r>
        <w:rPr>
          <w:rFonts w:ascii="Times New Roman"/>
          <w:b w:val="false"/>
          <w:i w:val="false"/>
          <w:color w:val="000000"/>
          <w:sz w:val="28"/>
        </w:rPr>
        <w:t xml:space="preserve">
      2. Жоғарыда аталған уәкілетті органдардың атаулары немесе функциялары өзгерген кезде Тараптар дипломатиялық арналар арқылы дер кезінде хабардар етілетін болады, бұл Тараптардың осы Келісімді орындауын жоймайды.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Жылдық циклдің барлық кезеңінде киіктерді қорғау тиімділігін арттыру мақсатында Тараптар қорғау, өсімін молайту және орнықты пайдалану жөніндегі жұмыстардың Тараптар мемлекеттерінің уәкілетті органдарына жүктелген өкілеттіктерге сәйкес жүргізілуіне жәрдемдеседі. </w:t>
      </w:r>
      <w:r>
        <w:br/>
      </w:r>
      <w:r>
        <w:rPr>
          <w:rFonts w:ascii="Times New Roman"/>
          <w:b w:val="false"/>
          <w:i w:val="false"/>
          <w:color w:val="000000"/>
          <w:sz w:val="28"/>
        </w:rPr>
        <w:t xml:space="preserve">
      2. Әрбір Тарап киіктерді және олар мекендейтін жерлерді сақтау </w:t>
      </w:r>
      <w:r>
        <w:br/>
      </w:r>
      <w:r>
        <w:rPr>
          <w:rFonts w:ascii="Times New Roman"/>
          <w:b w:val="false"/>
          <w:i w:val="false"/>
          <w:color w:val="000000"/>
          <w:sz w:val="28"/>
        </w:rPr>
        <w:t xml:space="preserve">
мақсатында өз мемлекетінің аумағында ерекше қорғалатын табиғи аумақтар құруға және оларды қорғаудың тиісті режимін қамтамасыз етуге барынша ықпал ететін болады. </w:t>
      </w:r>
      <w:r>
        <w:br/>
      </w:r>
      <w:r>
        <w:rPr>
          <w:rFonts w:ascii="Times New Roman"/>
          <w:b w:val="false"/>
          <w:i w:val="false"/>
          <w:color w:val="000000"/>
          <w:sz w:val="28"/>
        </w:rPr>
        <w:t xml:space="preserve">
      3. Тараптар киіктерді қорғау, өсімін молайту және орнықты пайдалану саласындағы құқық бұзушылықтарға қарсы күресте ұлттық заңнаманы одан әрі жетілдіру жөнінде шаралар қабылдайды.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Тараптардың әрқайсысы киіктерді қорғау, өсімін молайту және орнықты пайдалану саласындағы ғылыми зерттеулерді Тараптар мемлекеттерінің ұлттық заңнамаларына сәйкес қаржыландыратын болады. </w:t>
      </w:r>
      <w:r>
        <w:br/>
      </w:r>
      <w:r>
        <w:rPr>
          <w:rFonts w:ascii="Times New Roman"/>
          <w:b w:val="false"/>
          <w:i w:val="false"/>
          <w:color w:val="000000"/>
          <w:sz w:val="28"/>
        </w:rPr>
        <w:t xml:space="preserve">
      Осы Келісімді іске асыру мақсатында Тараптар инвестициялық жобаларға қатысады.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Қажеттілігіне қарай киіктерді қорғау, есімін молайту және орнықты пайдалану жөніндегі күш-жігерді үйлестіру мақсатында Тараптардың өзара уағдаластығы бойынша Тараптар мемлекеттерінің уәкілетті органдары мен ғылыми ұйымдарының өкілдерінен жұмыс тобы құрылуы мүмкін.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Келісімнің ережелері киіктерді және олар мекендейтін жерлерді сақтау жөнінде неғұрлым қатаң шаралар қолдану жөніндегі Тараптардың қандай да бірінің құқықтарын шектемейді және оларға әсер етпейді.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Осы Келісім бес жыл мерзімге жасалады және қол қойылған </w:t>
      </w:r>
      <w:r>
        <w:br/>
      </w:r>
      <w:r>
        <w:rPr>
          <w:rFonts w:ascii="Times New Roman"/>
          <w:b w:val="false"/>
          <w:i w:val="false"/>
          <w:color w:val="000000"/>
          <w:sz w:val="28"/>
        </w:rPr>
        <w:t xml:space="preserve">
күнінен бастап күшіне енеді. </w:t>
      </w:r>
      <w:r>
        <w:br/>
      </w:r>
      <w:r>
        <w:rPr>
          <w:rFonts w:ascii="Times New Roman"/>
          <w:b w:val="false"/>
          <w:i w:val="false"/>
          <w:color w:val="000000"/>
          <w:sz w:val="28"/>
        </w:rPr>
        <w:t xml:space="preserve">
      2. Осы Келісім, егер Тараптардың бір де бірі оның қолданылуын өзінің тоқтату ниеті туралы мәлімдемесе және бұл туралы басқа Тарапқа тиісті бесжылдық кезең аяқталғанға дейін алты ай бұрын жазбаша хабардар етпесе, келесі бесжылдық кезеңдерге ұзартылатын болады. </w:t>
      </w:r>
      <w:r>
        <w:br/>
      </w:r>
      <w:r>
        <w:rPr>
          <w:rFonts w:ascii="Times New Roman"/>
          <w:b w:val="false"/>
          <w:i w:val="false"/>
          <w:color w:val="000000"/>
          <w:sz w:val="28"/>
        </w:rPr>
        <w:t xml:space="preserve">
      3. Тараптардың өзара уағдаластығы бойынша осы Келісімге жеке хаттамалармен ресімделетін және осы Келісімнің ажырамас бөліктері болып табылатын өзгерістер мен толықтырулар енгізілуі мүмкін. </w:t>
      </w:r>
      <w:r>
        <w:br/>
      </w:r>
      <w:r>
        <w:rPr>
          <w:rFonts w:ascii="Times New Roman"/>
          <w:b w:val="false"/>
          <w:i w:val="false"/>
          <w:color w:val="000000"/>
          <w:sz w:val="28"/>
        </w:rPr>
        <w:t xml:space="preserve">
      4. Осы Келісімнің ережелерін түсіндіру немесе қолдану кезінде даулар мен келіспеушіліктер туындаған жағдайда Тараптар оларды </w:t>
      </w:r>
      <w:r>
        <w:br/>
      </w:r>
      <w:r>
        <w:rPr>
          <w:rFonts w:ascii="Times New Roman"/>
          <w:b w:val="false"/>
          <w:i w:val="false"/>
          <w:color w:val="000000"/>
          <w:sz w:val="28"/>
        </w:rPr>
        <w:t xml:space="preserve">
консультациялар мен келіссөздер жолымен шешетін болады. </w:t>
      </w:r>
    </w:p>
    <w:p>
      <w:pPr>
        <w:spacing w:after="0"/>
        <w:ind w:left="0"/>
        <w:jc w:val="both"/>
      </w:pPr>
      <w:r>
        <w:rPr>
          <w:rFonts w:ascii="Times New Roman"/>
          <w:b w:val="false"/>
          <w:i w:val="false"/>
          <w:color w:val="000000"/>
          <w:sz w:val="28"/>
        </w:rPr>
        <w:t xml:space="preserve">      2007 жылғы "____" мамырда Астана қаласында әрқайсысы қазақ, түрікмен және орыс тілдерінде екі түпнұсқа данада жасалды, әрі барлық мәтіннің күші бірдей.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орыс тіліндегі мәтінге жүгінетін болады. </w:t>
      </w:r>
    </w:p>
    <w:p>
      <w:pPr>
        <w:spacing w:after="0"/>
        <w:ind w:left="0"/>
        <w:jc w:val="both"/>
      </w:pPr>
      <w:r>
        <w:rPr>
          <w:rFonts w:ascii="Times New Roman"/>
          <w:b/>
          <w:i w:val="false"/>
          <w:color w:val="000000"/>
          <w:sz w:val="28"/>
        </w:rPr>
        <w:t xml:space="preserve">   Қазақстан Республикасының               Түрікменстан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Ауыл шаруашылығы минисрі           Ауыл шаруашылығы минисрі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