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f4da" w14:textId="ba2f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шетелге жұмыс күшін әкету жөніндегі қызметті лицензиялау ережесін және оған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11 маусымдағы N 480 Қаулысы. Күші жойылды - ҚР Үкіметінің 2012.01.19 № 124 Қаулысымен</w:t>
      </w:r>
    </w:p>
    <w:p>
      <w:pPr>
        <w:spacing w:after="0"/>
        <w:ind w:left="0"/>
        <w:jc w:val="both"/>
      </w:pPr>
      <w:r>
        <w:rPr>
          <w:rFonts w:ascii="Times New Roman"/>
          <w:b w:val="false"/>
          <w:i w:val="false"/>
          <w:color w:val="ff0000"/>
          <w:sz w:val="28"/>
        </w:rPr>
        <w:t xml:space="preserve">      Ескерту. Күші жойылды - ҚР Үкіметінің 2012.01.19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жарияланғанынан кейін күнтізбелік жиырма бір күн еткен соң, бірақ 2012.01.30 ерте емес қолданысқа енгізіледі) Қаулысымен.</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Халықты жұмыспен қамту туралы </w:t>
      </w:r>
      <w:r>
        <w:rPr>
          <w:rFonts w:ascii="Times New Roman"/>
          <w:b w:val="false"/>
          <w:i w:val="false"/>
          <w:color w:val="000000"/>
          <w:sz w:val="28"/>
        </w:rPr>
        <w:t>" 2001 жылғы 23 қаңтардағы және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2007 жылғы 11 қаңтардағы заңдарына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Қазақстан Республикасынан шетелге жұмыс күшін әкету  жөніндегі қызметті лицензиялау </w:t>
      </w:r>
      <w:r>
        <w:rPr>
          <w:rFonts w:ascii="Times New Roman"/>
          <w:b w:val="false"/>
          <w:i w:val="false"/>
          <w:color w:val="000000"/>
          <w:sz w:val="28"/>
        </w:rPr>
        <w:t xml:space="preserve">ережесі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Республикасынан шетелге жұмыс күшін әкету жөніндегі қызметке қойылатын </w:t>
      </w:r>
      <w:r>
        <w:rPr>
          <w:rFonts w:ascii="Times New Roman"/>
          <w:b w:val="false"/>
          <w:i w:val="false"/>
          <w:color w:val="000000"/>
          <w:sz w:val="28"/>
        </w:rPr>
        <w:t xml:space="preserve">біліктілік талаптары </w:t>
      </w:r>
      <w:r>
        <w:rPr>
          <w:rFonts w:ascii="Times New Roman"/>
          <w:b w:val="false"/>
          <w:i w:val="false"/>
          <w:color w:val="000000"/>
          <w:sz w:val="28"/>
        </w:rPr>
        <w:t xml:space="preserve">бекітілсін. </w:t>
      </w:r>
    </w:p>
    <w:bookmarkEnd w:id="0"/>
    <w:bookmarkStart w:name="z3" w:id="1"/>
    <w:p>
      <w:pPr>
        <w:spacing w:after="0"/>
        <w:ind w:left="0"/>
        <w:jc w:val="both"/>
      </w:pPr>
      <w:r>
        <w:rPr>
          <w:rFonts w:ascii="Times New Roman"/>
          <w:b w:val="false"/>
          <w:i w:val="false"/>
          <w:color w:val="000000"/>
          <w:sz w:val="28"/>
        </w:rPr>
        <w:t xml:space="preserve">
      2. Қазақстан Республикасы Үкіметінің кейбір шешімдеріне мынадай өзгерістер енгізілсін: </w:t>
      </w:r>
      <w:r>
        <w:br/>
      </w:r>
      <w:r>
        <w:rPr>
          <w:rFonts w:ascii="Times New Roman"/>
          <w:b w:val="false"/>
          <w:i w:val="false"/>
          <w:color w:val="000000"/>
          <w:sz w:val="28"/>
        </w:rPr>
        <w:t>
      1) "Шетелдік жұмыс күшін тартуға және жұмыс күшін Қазақстан Республикасынан шетелге шығаруға лицензия беру мәселелері жөніндегі тәртіптерді бекіту туралы" Қазақстан Республикасы Үкіметінің 1999 жылғы 25 маусымдағы N 862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29, 280-құжат):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"Азаматтарға шетелде жұмысқа орналасу жөнінде делдалдық көмек көрсетудің кейбір мәселелері туралы"; </w:t>
      </w:r>
      <w:r>
        <w:br/>
      </w:r>
      <w:r>
        <w:rPr>
          <w:rFonts w:ascii="Times New Roman"/>
          <w:b w:val="false"/>
          <w:i w:val="false"/>
          <w:color w:val="000000"/>
          <w:sz w:val="28"/>
        </w:rPr>
        <w:t xml:space="preserve">
      кіріспедегі»"Лицензиялау туралы" деген сөздер алып тасталсын; </w:t>
      </w:r>
      <w:r>
        <w:br/>
      </w:r>
      <w:r>
        <w:rPr>
          <w:rFonts w:ascii="Times New Roman"/>
          <w:b w:val="false"/>
          <w:i w:val="false"/>
          <w:color w:val="000000"/>
          <w:sz w:val="28"/>
        </w:rPr>
        <w:t xml:space="preserve">
      1-тармақтың екінші абзацы алып тасталсын; </w:t>
      </w:r>
    </w:p>
    <w:bookmarkEnd w:id="1"/>
    <w:bookmarkStart w:name="z4"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кейбір мәселелері»туралы" Қазақстан Республикасы Үкіметінің 2004 жылғы 29 қазандағы N 1132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2004 ж., N 43, 540-құжат): </w:t>
      </w:r>
      <w:r>
        <w:br/>
      </w:r>
      <w:r>
        <w:rPr>
          <w:rFonts w:ascii="Times New Roman"/>
          <w:b w:val="false"/>
          <w:i w:val="false"/>
          <w:color w:val="000000"/>
          <w:sz w:val="28"/>
        </w:rPr>
        <w:t xml:space="preserve">
      көрсетілген қаулымен бекітілген Қазақстан Республикасы Еңбек және халықты әлеуметтік қорғау министрлігінің Көші-қон комитеті туралы ережеде: </w:t>
      </w:r>
      <w:r>
        <w:br/>
      </w:r>
      <w:r>
        <w:rPr>
          <w:rFonts w:ascii="Times New Roman"/>
          <w:b w:val="false"/>
          <w:i w:val="false"/>
          <w:color w:val="000000"/>
          <w:sz w:val="28"/>
        </w:rPr>
        <w:t xml:space="preserve">
      11-тармақтың 11) және 14) тармақшалары алып тасталсын. </w:t>
      </w:r>
    </w:p>
    <w:bookmarkEnd w:id="2"/>
    <w:bookmarkStart w:name="z5" w:id="3"/>
    <w:p>
      <w:pPr>
        <w:spacing w:after="0"/>
        <w:ind w:left="0"/>
        <w:jc w:val="both"/>
      </w:pPr>
      <w:r>
        <w:rPr>
          <w:rFonts w:ascii="Times New Roman"/>
          <w:b w:val="false"/>
          <w:i w:val="false"/>
          <w:color w:val="000000"/>
          <w:sz w:val="28"/>
        </w:rPr>
        <w:t>
      3. "Қазақстан Республикасы Үкіметінің 1999 жылғы 25 маусымдағы N 862 қаулысына толықтырулар енгізу туралы" Қазақстан Республикасы Үкіметінің 2000 жылғы 15 мамырдағы N 709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p>
    <w:bookmarkEnd w:id="3"/>
    <w:bookmarkStart w:name="z6" w:id="4"/>
    <w:p>
      <w:pPr>
        <w:spacing w:after="0"/>
        <w:ind w:left="0"/>
        <w:jc w:val="both"/>
      </w:pPr>
      <w:r>
        <w:rPr>
          <w:rFonts w:ascii="Times New Roman"/>
          <w:b w:val="false"/>
          <w:i w:val="false"/>
          <w:color w:val="000000"/>
          <w:sz w:val="28"/>
        </w:rPr>
        <w:t xml:space="preserve">
      4. Осы қаулы ресми жариялануға тиіс және 2007 жылғы 9 тамыздан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жылғы»11 маусымдағы </w:t>
      </w:r>
      <w:r>
        <w:br/>
      </w:r>
      <w:r>
        <w:rPr>
          <w:rFonts w:ascii="Times New Roman"/>
          <w:b w:val="false"/>
          <w:i w:val="false"/>
          <w:color w:val="000000"/>
          <w:sz w:val="28"/>
        </w:rPr>
        <w:t xml:space="preserve">
N 480 қаулысымен  </w:t>
      </w:r>
      <w:r>
        <w:br/>
      </w:r>
      <w:r>
        <w:rPr>
          <w:rFonts w:ascii="Times New Roman"/>
          <w:b w:val="false"/>
          <w:i w:val="false"/>
          <w:color w:val="000000"/>
          <w:sz w:val="28"/>
        </w:rPr>
        <w:t xml:space="preserve">
бекітілген  </w:t>
      </w:r>
    </w:p>
    <w:bookmarkStart w:name="z7" w:id="5"/>
    <w:p>
      <w:pPr>
        <w:spacing w:after="0"/>
        <w:ind w:left="0"/>
        <w:jc w:val="left"/>
      </w:pPr>
      <w:r>
        <w:rPr>
          <w:rFonts w:ascii="Times New Roman"/>
          <w:b/>
          <w:i w:val="false"/>
          <w:color w:val="000000"/>
        </w:rPr>
        <w:t xml:space="preserve"> 
Қазақстан Республикасынан шетелге жұмыс күшін әкету жөніндегі қызметті лицензиялау ережесі  1. Жалпы ережелер </w:t>
      </w:r>
    </w:p>
    <w:bookmarkEnd w:id="5"/>
    <w:bookmarkStart w:name="z8" w:id="6"/>
    <w:p>
      <w:pPr>
        <w:spacing w:after="0"/>
        <w:ind w:left="0"/>
        <w:jc w:val="both"/>
      </w:pPr>
      <w:r>
        <w:rPr>
          <w:rFonts w:ascii="Times New Roman"/>
          <w:b w:val="false"/>
          <w:i w:val="false"/>
          <w:color w:val="000000"/>
          <w:sz w:val="28"/>
        </w:rPr>
        <w:t>
      1. Осы Қазақстан Республикасынан шетелге жұмыс күшін әкету жөніндегі қызметті лицензиялау ережесі (бұдан әрі - Ереже) Қазақстан Республикасының " </w:t>
      </w:r>
      <w:r>
        <w:rPr>
          <w:rFonts w:ascii="Times New Roman"/>
          <w:b w:val="false"/>
          <w:i w:val="false"/>
          <w:color w:val="000000"/>
          <w:sz w:val="28"/>
        </w:rPr>
        <w:t xml:space="preserve">Халықты жұмыспен қамту туралы </w:t>
      </w:r>
      <w:r>
        <w:rPr>
          <w:rFonts w:ascii="Times New Roman"/>
          <w:b w:val="false"/>
          <w:i w:val="false"/>
          <w:color w:val="000000"/>
          <w:sz w:val="28"/>
        </w:rPr>
        <w:t>" 2001 жылғы 23 қаңтардағы және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2007 жылғы 11 қаңтардағы Заңдарына (бұдан әрі - Заң) сәйкес әзірленді әрі жеке және заңды тұлғаларға Қазақстан Республикасынан шетелге жұмыс күшін әкету жөніндегі қызметпен айналысуға лицензия беру тәртібін айқындайды. </w:t>
      </w:r>
    </w:p>
    <w:bookmarkEnd w:id="6"/>
    <w:bookmarkStart w:name="z9" w:id="7"/>
    <w:p>
      <w:pPr>
        <w:spacing w:after="0"/>
        <w:ind w:left="0"/>
        <w:jc w:val="both"/>
      </w:pPr>
      <w:r>
        <w:rPr>
          <w:rFonts w:ascii="Times New Roman"/>
          <w:b w:val="false"/>
          <w:i w:val="false"/>
          <w:color w:val="000000"/>
          <w:sz w:val="28"/>
        </w:rPr>
        <w:t xml:space="preserve">
      2. Қазақстан Республикасынан шетелге жұмыс күшін әкету жөніндегі қызметке лицензия беруді халықты жұмыспен қамту саласындағы мемлекеттік саясаттың іске асырылуын үйлестіруші орталық атқарушы орган (бұдан әрі - лицензиар) жүргізеді. </w:t>
      </w:r>
    </w:p>
    <w:bookmarkEnd w:id="7"/>
    <w:bookmarkStart w:name="z10" w:id="8"/>
    <w:p>
      <w:pPr>
        <w:spacing w:after="0"/>
        <w:ind w:left="0"/>
        <w:jc w:val="both"/>
      </w:pPr>
      <w:r>
        <w:rPr>
          <w:rFonts w:ascii="Times New Roman"/>
          <w:b w:val="false"/>
          <w:i w:val="false"/>
          <w:color w:val="000000"/>
          <w:sz w:val="28"/>
        </w:rPr>
        <w:t xml:space="preserve">
      3. Қазақстан Республикасынан шетелге жұмыс күшін әкету жөніндегі қызметке лицензия қолданылу мерзімі шектеусіз берілетін бас лицензия болып табылады. </w:t>
      </w:r>
    </w:p>
    <w:bookmarkEnd w:id="8"/>
    <w:bookmarkStart w:name="z11" w:id="9"/>
    <w:p>
      <w:pPr>
        <w:spacing w:after="0"/>
        <w:ind w:left="0"/>
        <w:jc w:val="left"/>
      </w:pPr>
      <w:r>
        <w:rPr>
          <w:rFonts w:ascii="Times New Roman"/>
          <w:b/>
          <w:i w:val="false"/>
          <w:color w:val="000000"/>
        </w:rPr>
        <w:t xml:space="preserve"> 
2. Лицензияны беру шарттары мен тәртібі </w:t>
      </w:r>
    </w:p>
    <w:bookmarkEnd w:id="9"/>
    <w:p>
      <w:pPr>
        <w:spacing w:after="0"/>
        <w:ind w:left="0"/>
        <w:jc w:val="both"/>
      </w:pPr>
      <w:r>
        <w:rPr>
          <w:rFonts w:ascii="Times New Roman"/>
          <w:b w:val="false"/>
          <w:i w:val="false"/>
          <w:color w:val="000000"/>
          <w:sz w:val="28"/>
        </w:rPr>
        <w:t>      4. Қазақстан Республикасынан шетелге жұмыс күшін әкету жөніндегі қызметке лицензия алу үшін өтініш беруші лицензиарға Заңның  </w:t>
      </w:r>
      <w:r>
        <w:rPr>
          <w:rFonts w:ascii="Times New Roman"/>
          <w:b w:val="false"/>
          <w:i w:val="false"/>
          <w:color w:val="000000"/>
          <w:sz w:val="28"/>
        </w:rPr>
        <w:t xml:space="preserve">42-бабында </w:t>
      </w:r>
      <w:r>
        <w:rPr>
          <w:rFonts w:ascii="Times New Roman"/>
          <w:b w:val="false"/>
          <w:i w:val="false"/>
          <w:color w:val="000000"/>
          <w:sz w:val="28"/>
        </w:rPr>
        <w:t xml:space="preserve">көзделген құжаттарды ұсынады. </w:t>
      </w:r>
    </w:p>
    <w:bookmarkStart w:name="z12" w:id="10"/>
    <w:p>
      <w:pPr>
        <w:spacing w:after="0"/>
        <w:ind w:left="0"/>
        <w:jc w:val="both"/>
      </w:pPr>
      <w:r>
        <w:rPr>
          <w:rFonts w:ascii="Times New Roman"/>
          <w:b w:val="false"/>
          <w:i w:val="false"/>
          <w:color w:val="000000"/>
          <w:sz w:val="28"/>
        </w:rPr>
        <w:t xml:space="preserve">
      5. Лицензия иеліктен шығарылмайтын болып табылады және оны лицензиат басқа жеке немесе заңды тұлғаға бере алмайды. </w:t>
      </w:r>
    </w:p>
    <w:bookmarkEnd w:id="10"/>
    <w:bookmarkStart w:name="z13" w:id="11"/>
    <w:p>
      <w:pPr>
        <w:spacing w:after="0"/>
        <w:ind w:left="0"/>
        <w:jc w:val="both"/>
      </w:pPr>
      <w:r>
        <w:rPr>
          <w:rFonts w:ascii="Times New Roman"/>
          <w:b w:val="false"/>
          <w:i w:val="false"/>
          <w:color w:val="000000"/>
          <w:sz w:val="28"/>
        </w:rPr>
        <w:t>
      6. Лицензияны лицензиар </w:t>
      </w:r>
      <w:r>
        <w:rPr>
          <w:rFonts w:ascii="Times New Roman"/>
          <w:b w:val="false"/>
          <w:i w:val="false"/>
          <w:color w:val="000000"/>
          <w:sz w:val="28"/>
        </w:rPr>
        <w:t xml:space="preserve">Заңда </w:t>
      </w:r>
      <w:r>
        <w:rPr>
          <w:rFonts w:ascii="Times New Roman"/>
          <w:b w:val="false"/>
          <w:i w:val="false"/>
          <w:color w:val="000000"/>
          <w:sz w:val="28"/>
        </w:rPr>
        <w:t xml:space="preserve">белгіленген мерзімде береді. </w:t>
      </w:r>
    </w:p>
    <w:bookmarkEnd w:id="11"/>
    <w:bookmarkStart w:name="z14" w:id="12"/>
    <w:p>
      <w:pPr>
        <w:spacing w:after="0"/>
        <w:ind w:left="0"/>
        <w:jc w:val="both"/>
      </w:pPr>
      <w:r>
        <w:rPr>
          <w:rFonts w:ascii="Times New Roman"/>
          <w:b w:val="false"/>
          <w:i w:val="false"/>
          <w:color w:val="000000"/>
          <w:sz w:val="28"/>
        </w:rPr>
        <w:t xml:space="preserve">
      7. Егер лицензиар Заңда белгіленген мерзімде өтініш берушіге лицензияны бермеген не өтініш берушіні лицензияны беруден бас тарту себептері туралы жазбаша түрде хабардар етпеген жағдайда, осы Ережеде лицензияны беру үшін белгіленген мерзімдер өткен күннен бастап бес жұмыс күні өткен соң өтініш беруші тиісті лицензиарды қызметтің өзі мәлімдеген түрін жүзеге асыра бастағаны туралы жазбаша түрде хабардар етеді. </w:t>
      </w:r>
      <w:r>
        <w:br/>
      </w:r>
      <w:r>
        <w:rPr>
          <w:rFonts w:ascii="Times New Roman"/>
          <w:b w:val="false"/>
          <w:i w:val="false"/>
          <w:color w:val="000000"/>
          <w:sz w:val="28"/>
        </w:rPr>
        <w:t xml:space="preserve">
      Лицензиар өтініш берушінің жазбаша хабарламасын алған сәттен бастап бес жұмыс күнінен кешіктірмей, өтініш беруші жазбаша хабарламасында көрсеткен күннен бастап лицензияны беруге міндетті. </w:t>
      </w:r>
    </w:p>
    <w:bookmarkEnd w:id="12"/>
    <w:bookmarkStart w:name="z15" w:id="13"/>
    <w:p>
      <w:pPr>
        <w:spacing w:after="0"/>
        <w:ind w:left="0"/>
        <w:jc w:val="both"/>
      </w:pPr>
      <w:r>
        <w:rPr>
          <w:rFonts w:ascii="Times New Roman"/>
          <w:b w:val="false"/>
          <w:i w:val="false"/>
          <w:color w:val="000000"/>
          <w:sz w:val="28"/>
        </w:rPr>
        <w:t xml:space="preserve">
      8. Лицензия беруден лицензиар мынадай жағдайларда, егер: </w:t>
      </w:r>
      <w:r>
        <w:br/>
      </w:r>
      <w:r>
        <w:rPr>
          <w:rFonts w:ascii="Times New Roman"/>
          <w:b w:val="false"/>
          <w:i w:val="false"/>
          <w:color w:val="000000"/>
          <w:sz w:val="28"/>
        </w:rPr>
        <w:t>
      1) субъектілердің осы санаты үшін Қазақстан Республикасынан шетелге жұмыс күшін әкету жөніндегі қызмет түрімен айналысуға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тыйым салынса; </w:t>
      </w:r>
      <w:r>
        <w:br/>
      </w:r>
      <w:r>
        <w:rPr>
          <w:rFonts w:ascii="Times New Roman"/>
          <w:b w:val="false"/>
          <w:i w:val="false"/>
          <w:color w:val="000000"/>
          <w:sz w:val="28"/>
        </w:rPr>
        <w:t>
      2) </w:t>
      </w:r>
      <w:r>
        <w:rPr>
          <w:rFonts w:ascii="Times New Roman"/>
          <w:b w:val="false"/>
          <w:i w:val="false"/>
          <w:color w:val="000000"/>
          <w:sz w:val="28"/>
        </w:rPr>
        <w:t xml:space="preserve">заңға </w:t>
      </w:r>
      <w:r>
        <w:rPr>
          <w:rFonts w:ascii="Times New Roman"/>
          <w:b w:val="false"/>
          <w:i w:val="false"/>
          <w:color w:val="000000"/>
          <w:sz w:val="28"/>
        </w:rPr>
        <w:t xml:space="preserve">сәйкес талап етілетін барлық құжаттар ұсынылмаса. Өтініш беруші көрсетілген кедергілерді жойған кезде өтініш жалпы негіздерде қаралады; </w:t>
      </w:r>
      <w:r>
        <w:br/>
      </w:r>
      <w:r>
        <w:rPr>
          <w:rFonts w:ascii="Times New Roman"/>
          <w:b w:val="false"/>
          <w:i w:val="false"/>
          <w:color w:val="000000"/>
          <w:sz w:val="28"/>
        </w:rPr>
        <w:t xml:space="preserve">
      3) Қазақстан Республикасынан шетелге жұмыс күшін әкету жөніндегі қызмет түрімен айналысу құқығы үшін лицензиялық алым енгізілмесе; </w:t>
      </w:r>
      <w:r>
        <w:br/>
      </w:r>
      <w:r>
        <w:rPr>
          <w:rFonts w:ascii="Times New Roman"/>
          <w:b w:val="false"/>
          <w:i w:val="false"/>
          <w:color w:val="000000"/>
          <w:sz w:val="28"/>
        </w:rPr>
        <w:t xml:space="preserve">
      4) өтініш беруші біліктілік талаптарына сәйкес келмесе; </w:t>
      </w:r>
      <w:r>
        <w:br/>
      </w:r>
      <w:r>
        <w:rPr>
          <w:rFonts w:ascii="Times New Roman"/>
          <w:b w:val="false"/>
          <w:i w:val="false"/>
          <w:color w:val="000000"/>
          <w:sz w:val="28"/>
        </w:rPr>
        <w:t xml:space="preserve">
      5) өтініш берушіге қатысты, оған Қазақстан Республикасынан шетелге жұмыс күшін әкету жөніндегі қызметпен айналысуға тыйым салатын заңды күшіне енген сот үкімі бар болса бас тартады. </w:t>
      </w:r>
    </w:p>
    <w:bookmarkEnd w:id="13"/>
    <w:bookmarkStart w:name="z16" w:id="14"/>
    <w:p>
      <w:pPr>
        <w:spacing w:after="0"/>
        <w:ind w:left="0"/>
        <w:jc w:val="both"/>
      </w:pPr>
      <w:r>
        <w:rPr>
          <w:rFonts w:ascii="Times New Roman"/>
          <w:b w:val="false"/>
          <w:i w:val="false"/>
          <w:color w:val="000000"/>
          <w:sz w:val="28"/>
        </w:rPr>
        <w:t xml:space="preserve">
      9. Лицензия беруден бас тартқан кезде лицензиар өтініш берушіге дәлелді жауапты жазбаша түрде лицензия беру үшін белгіленген мерзімде береді. </w:t>
      </w:r>
    </w:p>
    <w:bookmarkEnd w:id="14"/>
    <w:bookmarkStart w:name="z17" w:id="15"/>
    <w:p>
      <w:pPr>
        <w:spacing w:after="0"/>
        <w:ind w:left="0"/>
        <w:jc w:val="both"/>
      </w:pPr>
      <w:r>
        <w:rPr>
          <w:rFonts w:ascii="Times New Roman"/>
          <w:b w:val="false"/>
          <w:i w:val="false"/>
          <w:color w:val="000000"/>
          <w:sz w:val="28"/>
        </w:rPr>
        <w:t>
      10. Егер лицензия Заңмен белгіленген мерзімде берілмесе немесе лицензия беруден бас тарту өтініш берушіге негізсіз болып көрінсе, ол бұл әрекеттерге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шағымдануға құқылы. </w:t>
      </w:r>
    </w:p>
    <w:bookmarkEnd w:id="15"/>
    <w:bookmarkStart w:name="z18" w:id="16"/>
    <w:p>
      <w:pPr>
        <w:spacing w:after="0"/>
        <w:ind w:left="0"/>
        <w:jc w:val="left"/>
      </w:pPr>
      <w:r>
        <w:rPr>
          <w:rFonts w:ascii="Times New Roman"/>
          <w:b/>
          <w:i w:val="false"/>
          <w:color w:val="000000"/>
        </w:rPr>
        <w:t xml:space="preserve"> 
3. Лицензияны қайта ресімдеу және телнұсқасын беру </w:t>
      </w:r>
    </w:p>
    <w:bookmarkEnd w:id="16"/>
    <w:p>
      <w:pPr>
        <w:spacing w:after="0"/>
        <w:ind w:left="0"/>
        <w:jc w:val="both"/>
      </w:pPr>
      <w:r>
        <w:rPr>
          <w:rFonts w:ascii="Times New Roman"/>
          <w:b w:val="false"/>
          <w:i w:val="false"/>
          <w:color w:val="000000"/>
          <w:sz w:val="28"/>
        </w:rPr>
        <w:t xml:space="preserve">      11. Лицензиясы жоғалған, бүлінген кезде лицензиат лицензияның телнұсқаларын алуға құқылы. </w:t>
      </w:r>
      <w:r>
        <w:br/>
      </w:r>
      <w:r>
        <w:rPr>
          <w:rFonts w:ascii="Times New Roman"/>
          <w:b w:val="false"/>
          <w:i w:val="false"/>
          <w:color w:val="000000"/>
          <w:sz w:val="28"/>
        </w:rPr>
        <w:t xml:space="preserve">
      Лицензияның жоғалған, бүлінген бланкілері лицензиат лицензиарға жазбаша өтініш (лицензияның жоғалған, бүлінген фактісін растайтын құжаттармен қоса) берген күннен бастап жарамсыз деп саналады. </w:t>
      </w:r>
      <w:r>
        <w:br/>
      </w:r>
      <w:r>
        <w:rPr>
          <w:rFonts w:ascii="Times New Roman"/>
          <w:b w:val="false"/>
          <w:i w:val="false"/>
          <w:color w:val="000000"/>
          <w:sz w:val="28"/>
        </w:rPr>
        <w:t xml:space="preserve">
      Лицензиар өтініш берілген күннен бастап он жұмыс күні ішінде жаңа нөмір бере отырып және жоғары оң жақ бұрышында "Телнұсқа" деген жазуы бар лицензияның телнұсқасын береді. </w:t>
      </w:r>
    </w:p>
    <w:bookmarkStart w:name="z19" w:id="17"/>
    <w:p>
      <w:pPr>
        <w:spacing w:after="0"/>
        <w:ind w:left="0"/>
        <w:jc w:val="both"/>
      </w:pPr>
      <w:r>
        <w:rPr>
          <w:rFonts w:ascii="Times New Roman"/>
          <w:b w:val="false"/>
          <w:i w:val="false"/>
          <w:color w:val="000000"/>
          <w:sz w:val="28"/>
        </w:rPr>
        <w:t xml:space="preserve">
      12. Жеке тұлғаның тегі, аты, әкесінің аты өзгерген жағдайда, бірігу, біріктіру, бөліну немесе қайта құру нысанында заңды тұлға қайта ұйымдастырылған, заңды тұлғаның атауы өзгерген кезде ол отыз күнтізбелік күн ішінде, көрсетілген мәліметтерді растайтын тиісті құжаттармен қоса, лицензияны қайта ресімдеу туралы өтініш беруге міндетті. </w:t>
      </w:r>
      <w:r>
        <w:br/>
      </w:r>
      <w:r>
        <w:rPr>
          <w:rFonts w:ascii="Times New Roman"/>
          <w:b w:val="false"/>
          <w:i w:val="false"/>
          <w:color w:val="000000"/>
          <w:sz w:val="28"/>
        </w:rPr>
        <w:t xml:space="preserve">
      Лицензиат тиісті жазбаша өтініш берген күннен бастап он жұмыс күні ішінде лицензиар лицензияны қайта ресімдейді. </w:t>
      </w:r>
    </w:p>
    <w:bookmarkEnd w:id="17"/>
    <w:bookmarkStart w:name="z20" w:id="18"/>
    <w:p>
      <w:pPr>
        <w:spacing w:after="0"/>
        <w:ind w:left="0"/>
        <w:jc w:val="left"/>
      </w:pPr>
      <w:r>
        <w:rPr>
          <w:rFonts w:ascii="Times New Roman"/>
          <w:b/>
          <w:i w:val="false"/>
          <w:color w:val="000000"/>
        </w:rPr>
        <w:t xml:space="preserve"> 
4. Лицензияның қолданылуын тоқтату, тоқтата тұру, одан айыру </w:t>
      </w:r>
    </w:p>
    <w:bookmarkEnd w:id="18"/>
    <w:p>
      <w:pPr>
        <w:spacing w:after="0"/>
        <w:ind w:left="0"/>
        <w:jc w:val="both"/>
      </w:pPr>
      <w:r>
        <w:rPr>
          <w:rFonts w:ascii="Times New Roman"/>
          <w:b w:val="false"/>
          <w:i w:val="false"/>
          <w:color w:val="000000"/>
          <w:sz w:val="28"/>
        </w:rPr>
        <w:t xml:space="preserve">      13. Лицензияның қолданылуы мынадай жағдайларда: </w:t>
      </w:r>
      <w:r>
        <w:br/>
      </w:r>
      <w:r>
        <w:rPr>
          <w:rFonts w:ascii="Times New Roman"/>
          <w:b w:val="false"/>
          <w:i w:val="false"/>
          <w:color w:val="000000"/>
          <w:sz w:val="28"/>
        </w:rPr>
        <w:t xml:space="preserve">
      1) лицензия алып қойылғанда; </w:t>
      </w:r>
      <w:r>
        <w:br/>
      </w:r>
      <w:r>
        <w:rPr>
          <w:rFonts w:ascii="Times New Roman"/>
          <w:b w:val="false"/>
          <w:i w:val="false"/>
          <w:color w:val="000000"/>
          <w:sz w:val="28"/>
        </w:rPr>
        <w:t xml:space="preserve">
      2) жеке тұлғаның қызметі тоқтатылғанда, заңды тұлға таратылғанда, бірігу, біріктіру, бөліну немесе қайта құрылу нысанындағы қайта ұйымдастырылуды қоспағанда, заңды тұлға қайта ұйымдастырылғанда; </w:t>
      </w:r>
      <w:r>
        <w:br/>
      </w:r>
      <w:r>
        <w:rPr>
          <w:rFonts w:ascii="Times New Roman"/>
          <w:b w:val="false"/>
          <w:i w:val="false"/>
          <w:color w:val="000000"/>
          <w:sz w:val="28"/>
        </w:rPr>
        <w:t xml:space="preserve">
      3) лицензия лицензиарға ерікті түрде қайтарылғанда; </w:t>
      </w:r>
      <w:r>
        <w:br/>
      </w:r>
      <w:r>
        <w:rPr>
          <w:rFonts w:ascii="Times New Roman"/>
          <w:b w:val="false"/>
          <w:i w:val="false"/>
          <w:color w:val="000000"/>
          <w:sz w:val="28"/>
        </w:rPr>
        <w:t xml:space="preserve">
      4) лицензияланатындардың тізбесінен көрсетілген қызмет түрі және (немесе) қызметтің кіші түрі алып тасталса тоқтатылады. </w:t>
      </w:r>
    </w:p>
    <w:bookmarkStart w:name="z21" w:id="19"/>
    <w:p>
      <w:pPr>
        <w:spacing w:after="0"/>
        <w:ind w:left="0"/>
        <w:jc w:val="both"/>
      </w:pPr>
      <w:r>
        <w:rPr>
          <w:rFonts w:ascii="Times New Roman"/>
          <w:b w:val="false"/>
          <w:i w:val="false"/>
          <w:color w:val="000000"/>
          <w:sz w:val="28"/>
        </w:rPr>
        <w:t xml:space="preserve">
      14. Лицензияның қолданылуы тоқтатылған кезде лицензиат он жұмыс күні ішінде лицензияны лицензиарға қайтаруға міндетті. </w:t>
      </w:r>
    </w:p>
    <w:bookmarkEnd w:id="19"/>
    <w:bookmarkStart w:name="z22" w:id="20"/>
    <w:p>
      <w:pPr>
        <w:spacing w:after="0"/>
        <w:ind w:left="0"/>
        <w:jc w:val="both"/>
      </w:pPr>
      <w:r>
        <w:rPr>
          <w:rFonts w:ascii="Times New Roman"/>
          <w:b w:val="false"/>
          <w:i w:val="false"/>
          <w:color w:val="000000"/>
          <w:sz w:val="28"/>
        </w:rPr>
        <w:t>
      15. Лицензияның қолданылуын тоқтата тұру, одан айыру Қазақстан Республикасының әкімшілік құқық бұзушылық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тәртіппен жүзеге асырылады. </w:t>
      </w:r>
    </w:p>
    <w:bookmarkEnd w:id="20"/>
    <w:bookmarkStart w:name="z23" w:id="21"/>
    <w:p>
      <w:pPr>
        <w:spacing w:after="0"/>
        <w:ind w:left="0"/>
        <w:jc w:val="left"/>
      </w:pPr>
      <w:r>
        <w:rPr>
          <w:rFonts w:ascii="Times New Roman"/>
          <w:b/>
          <w:i w:val="false"/>
          <w:color w:val="000000"/>
        </w:rPr>
        <w:t xml:space="preserve"> 
5. Қазақстан Республикасының лицензиялау туралы заңнамасының сақталуын бақылау </w:t>
      </w:r>
    </w:p>
    <w:bookmarkEnd w:id="21"/>
    <w:p>
      <w:pPr>
        <w:spacing w:after="0"/>
        <w:ind w:left="0"/>
        <w:jc w:val="both"/>
      </w:pPr>
      <w:r>
        <w:rPr>
          <w:rFonts w:ascii="Times New Roman"/>
          <w:b w:val="false"/>
          <w:i w:val="false"/>
          <w:color w:val="000000"/>
          <w:sz w:val="28"/>
        </w:rPr>
        <w:t xml:space="preserve">      16. Лицензиат Қазақстан Республикасынан шетелге жұмыс күшін әкету жөніндегі қызметке қойылатын біліктілік талаптарына сай болуы және Қазақстан Республикасының қолданыстағы заңнамасын сақтауы тиіс. </w:t>
      </w:r>
    </w:p>
    <w:bookmarkStart w:name="z24" w:id="22"/>
    <w:p>
      <w:pPr>
        <w:spacing w:after="0"/>
        <w:ind w:left="0"/>
        <w:jc w:val="both"/>
      </w:pPr>
      <w:r>
        <w:rPr>
          <w:rFonts w:ascii="Times New Roman"/>
          <w:b w:val="false"/>
          <w:i w:val="false"/>
          <w:color w:val="000000"/>
          <w:sz w:val="28"/>
        </w:rPr>
        <w:t xml:space="preserve">
      17. Лицензиаттардың лицензиялау саласындағы заңнаманың талаптарын сақтауын бақылау лицензиарға жүктеледі. </w:t>
      </w:r>
    </w:p>
    <w:bookmarkEnd w:id="22"/>
    <w:bookmarkStart w:name="z25" w:id="23"/>
    <w:p>
      <w:pPr>
        <w:spacing w:after="0"/>
        <w:ind w:left="0"/>
        <w:jc w:val="both"/>
      </w:pPr>
      <w:r>
        <w:rPr>
          <w:rFonts w:ascii="Times New Roman"/>
          <w:b w:val="false"/>
          <w:i w:val="false"/>
          <w:color w:val="000000"/>
          <w:sz w:val="28"/>
        </w:rPr>
        <w:t>
      18. Лицензиялық нормаларды және осы Ережені бұзу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жауаптылыққа әкеп соқтырады. </w:t>
      </w:r>
    </w:p>
    <w:bookmarkEnd w:id="2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11 маусымдағы </w:t>
      </w:r>
      <w:r>
        <w:br/>
      </w:r>
      <w:r>
        <w:rPr>
          <w:rFonts w:ascii="Times New Roman"/>
          <w:b w:val="false"/>
          <w:i w:val="false"/>
          <w:color w:val="000000"/>
          <w:sz w:val="28"/>
        </w:rPr>
        <w:t xml:space="preserve">
N 480 қаулысымен    </w:t>
      </w:r>
      <w:r>
        <w:br/>
      </w:r>
      <w:r>
        <w:rPr>
          <w:rFonts w:ascii="Times New Roman"/>
          <w:b w:val="false"/>
          <w:i w:val="false"/>
          <w:color w:val="000000"/>
          <w:sz w:val="28"/>
        </w:rPr>
        <w:t xml:space="preserve">
бекітілген    </w:t>
      </w:r>
    </w:p>
    <w:bookmarkStart w:name="z26" w:id="24"/>
    <w:p>
      <w:pPr>
        <w:spacing w:after="0"/>
        <w:ind w:left="0"/>
        <w:jc w:val="left"/>
      </w:pPr>
      <w:r>
        <w:rPr>
          <w:rFonts w:ascii="Times New Roman"/>
          <w:b/>
          <w:i w:val="false"/>
          <w:color w:val="000000"/>
        </w:rPr>
        <w:t xml:space="preserve"> 
Қазақстан Республикасынан шетелге жұмыс күшін әкету жөніндегі қызметке қойылатын біліктілік талаптары </w:t>
      </w:r>
    </w:p>
    <w:bookmarkEnd w:id="24"/>
    <w:p>
      <w:pPr>
        <w:spacing w:after="0"/>
        <w:ind w:left="0"/>
        <w:jc w:val="both"/>
      </w:pPr>
      <w:r>
        <w:rPr>
          <w:rFonts w:ascii="Times New Roman"/>
          <w:b w:val="false"/>
          <w:i w:val="false"/>
          <w:color w:val="000000"/>
          <w:sz w:val="28"/>
        </w:rPr>
        <w:t xml:space="preserve">      Қазақстан Республикасынан шетелге жұмыс күшін әкету жөніндегі қызметке қойылатын біліктілік талаптары мыналардың: </w:t>
      </w:r>
      <w:r>
        <w:br/>
      </w:r>
      <w:r>
        <w:rPr>
          <w:rFonts w:ascii="Times New Roman"/>
          <w:b w:val="false"/>
          <w:i w:val="false"/>
          <w:color w:val="000000"/>
          <w:sz w:val="28"/>
        </w:rPr>
        <w:t xml:space="preserve">
      1) білімі туралы құжаттарының нотариалды куәландырылған көшірмелерімен расталатын жоғары немесе орта арнаулы заңгерлік білімі бар қызметкерлердің; </w:t>
      </w:r>
      <w:r>
        <w:br/>
      </w:r>
      <w:r>
        <w:rPr>
          <w:rFonts w:ascii="Times New Roman"/>
          <w:b w:val="false"/>
          <w:i w:val="false"/>
          <w:color w:val="000000"/>
          <w:sz w:val="28"/>
        </w:rPr>
        <w:t xml:space="preserve">
      2) жылжымайтын мүлікке меншік құқығын растайтын құжаттың немесе мүліктік жалдау (жалға алу) шартының нотариалды куәландырылған көшірмесімен расталатын, офис үшін меншікті немесе жалға алған үй-жайдың; </w:t>
      </w:r>
      <w:r>
        <w:br/>
      </w:r>
      <w:r>
        <w:rPr>
          <w:rFonts w:ascii="Times New Roman"/>
          <w:b w:val="false"/>
          <w:i w:val="false"/>
          <w:color w:val="000000"/>
          <w:sz w:val="28"/>
        </w:rPr>
        <w:t xml:space="preserve">
      3) еңбек биржаларымен, жұмыспен қамту мәселелері жөніндегі ақпараттық-талдау орталығымен өзара іс-қимылды қамтамасыз ететін, өтініш берушінің ақпаратымен расталатын компьютерлер мен телекоммуникациялық жабдықтардың; </w:t>
      </w:r>
      <w:r>
        <w:br/>
      </w:r>
      <w:r>
        <w:rPr>
          <w:rFonts w:ascii="Times New Roman"/>
          <w:b w:val="false"/>
          <w:i w:val="false"/>
          <w:color w:val="000000"/>
          <w:sz w:val="28"/>
        </w:rPr>
        <w:t xml:space="preserve">
      4) нотариалды куәландырылған көшірмесімен расталатын, шетелдік жұмыспен қамту агенттігімен ынтымақтастық туралы кемінде бір шарттың болуын көздейді.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