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7236" w14:textId="ec17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қызметтің үлгі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558 Қаулысы. Күші жойылды - Қазақстан Республикасы Үкіметінің 2013 жылғы 12 шілдедегі № 720 қаулысымен</w:t>
      </w:r>
    </w:p>
    <w:p>
      <w:pPr>
        <w:spacing w:after="0"/>
        <w:ind w:left="0"/>
        <w:jc w:val="both"/>
      </w:pPr>
      <w:r>
        <w:rPr>
          <w:rFonts w:ascii="Times New Roman"/>
          <w:b w:val="false"/>
          <w:i w:val="false"/>
          <w:color w:val="ff0000"/>
          <w:sz w:val="28"/>
        </w:rPr>
        <w:t xml:space="preserve">      Ескерту. Күші жойылды - ҚР Үкіметінің 12.07.2013 </w:t>
      </w:r>
      <w:r>
        <w:rPr>
          <w:rFonts w:ascii="Times New Roman"/>
          <w:b w:val="false"/>
          <w:i w:val="false"/>
          <w:color w:val="ff0000"/>
          <w:sz w:val="28"/>
        </w:rPr>
        <w:t>№ 720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Атауға өзгерту енгізілді - ҚР Үкіметінің 2010.06.28 </w:t>
      </w:r>
      <w:r>
        <w:rPr>
          <w:rFonts w:ascii="Times New Roman"/>
          <w:b w:val="false"/>
          <w:i w:val="false"/>
          <w:color w:val="ff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2"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xml:space="preserve">, 29-бабына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2010.06.28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 өзгерту енгізілді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қызметтің үлгі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2010.06.28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2. Мемлекеттік органдар өзінің құзыретіне кіретін әрбір мемлекеттік қызмет бойынша бөлек мемлекеттік қызмет стандарттарын бекітуді қамтамасыз етсін. Мемлекеттік қызмет көрсетудің электрондық нысанын және халыққа қызмет көрсету орталықтары арқылы мемлекеттік қызмет көрсетуді көздейтін мемлекеттік қызметтердің стандарттары ақпараттандыру саласындағы орталық уәкілетті органның келісімі бойынша бекітіледі.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2011.11.01 </w:t>
      </w:r>
      <w:r>
        <w:rPr>
          <w:rFonts w:ascii="Times New Roman"/>
          <w:b w:val="false"/>
          <w:i w:val="false"/>
          <w:color w:val="000000"/>
          <w:sz w:val="28"/>
        </w:rPr>
        <w:t>N 1264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отыз </w:t>
      </w:r>
      <w:r>
        <w:br/>
      </w:r>
      <w:r>
        <w:rPr>
          <w:rFonts w:ascii="Times New Roman"/>
          <w:b w:val="false"/>
          <w:i w:val="false"/>
          <w:color w:val="000000"/>
          <w:sz w:val="28"/>
        </w:rPr>
        <w:t xml:space="preserve">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 558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Стандарт жаңа редакцияда - ҚР Үкіметінің 2010.06.28 </w:t>
      </w:r>
      <w:r>
        <w:rPr>
          <w:rFonts w:ascii="Times New Roman"/>
          <w:b w:val="false"/>
          <w:i w:val="false"/>
          <w:color w:val="ff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1" w:id="1"/>
    <w:p>
      <w:pPr>
        <w:spacing w:after="0"/>
        <w:ind w:left="0"/>
        <w:jc w:val="left"/>
      </w:pPr>
      <w:r>
        <w:rPr>
          <w:rFonts w:ascii="Times New Roman"/>
          <w:b/>
          <w:i w:val="false"/>
          <w:color w:val="000000"/>
        </w:rPr>
        <w:t xml:space="preserve"> 
Мемлекеттік қызметтің үлгі стандарты _____________________________________</w:t>
      </w:r>
      <w:r>
        <w:br/>
      </w:r>
      <w:r>
        <w:rPr>
          <w:rFonts w:ascii="Times New Roman"/>
          <w:b/>
          <w:i w:val="false"/>
          <w:color w:val="000000"/>
        </w:rPr>
        <w:t>
(қызметтің атауы)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мемлекеттік қызметті тікелей көрсететін мемлекеттік органның, мемлекеттік мекеменің немесе өзге де ұйымдардың атауын (мекенжайын) көрсету.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өзге де нормативтік құқықтық актілері, Қазақстан Республикасы Үкіметінің актісі) атауы мен бабы (тармағы).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туралы, мемлекеттік қызмет көрсету стандартын міндетті түрде орналастыру орны туралы ақпарат көздері мен оған қол жеткізу орындарын (интернет-ресурс, call-орталық, қызу желі қызметі, тегін телефон анықтамасы қызметі және тағы басқа) көрсету.</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 нәтижесі (анықтама, рұқсат, лицензия, сертификат, куәлік, медициналық қорытынды және тағы басқа не қызмет көрсетуден бас тартудың дәлелді жауап) және оны ұсыну түрі (қағаз жеткізгіштегі, электрондық жеткізгіштегі құжат, мемлекеттік органның ақпарат жүйесіндегі мәліметтер және тағы басқа).</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а) тұтынушы осы Стандарттың 11-тармағында анықталған қажетті құжаттарды тапсырған;</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өтініш жасаған (тіркелген, талон алған сәттен бастап және тағы басқа);</w:t>
      </w:r>
      <w:r>
        <w:br/>
      </w:r>
      <w:r>
        <w:rPr>
          <w:rFonts w:ascii="Times New Roman"/>
          <w:b w:val="false"/>
          <w:i w:val="false"/>
          <w:color w:val="000000"/>
          <w:sz w:val="28"/>
        </w:rPr>
        <w:t>
</w:t>
      </w:r>
      <w:r>
        <w:rPr>
          <w:rFonts w:ascii="Times New Roman"/>
          <w:b w:val="false"/>
          <w:i w:val="false"/>
          <w:color w:val="000000"/>
          <w:sz w:val="28"/>
        </w:rPr>
        <w:t>
      в) мемлекеттік қызметті алу үшін электрондық сұрау берген сәттен бастап мемлекеттік қызметтерді көрсету мерзімдері;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(тіркеген, талон алған кезде, өтініш және электрондық сұраныс берген сәттен бастап және тағы басқа);</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w:t>
      </w:r>
      <w:r>
        <w:br/>
      </w:r>
      <w:r>
        <w:rPr>
          <w:rFonts w:ascii="Times New Roman"/>
          <w:b w:val="false"/>
          <w:i w:val="false"/>
          <w:color w:val="000000"/>
          <w:sz w:val="28"/>
        </w:rPr>
        <w:t>
</w:t>
      </w:r>
      <w:r>
        <w:rPr>
          <w:rFonts w:ascii="Times New Roman"/>
          <w:b w:val="false"/>
          <w:i w:val="false"/>
          <w:color w:val="000000"/>
          <w:sz w:val="28"/>
        </w:rPr>
        <w:t>
      4) басқа мерзімдер.</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немесе тегін екендігін көрсету. Ақылы болған, сондай-ақ жедел қызмет көрсетілген жағдайда құнын, ақы төлеу тәсілін (қолма қол немесе қолма-қол емес), мемлекеттік қызметтің құнын (алымды, төлемді) төлеу кезінде толтыру талап етілетін құжаттың қажетті нысандарын (түбіртегін) көрсету.</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Жұмыс кестесін (жұмыс күндері, сағаттар, үзілістер, демалыс күндері) көрсету, қызметті алу үшін алдын ала жазылуға бола ма (шарттары мен талаптарын көрсету), жедел қызмет көрсетіле ме (шарттары мен талаптарын көрсету).</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p>
    <w:bookmarkEnd w:id="3"/>
    <w:bookmarkStart w:name="z23" w:id="4"/>
    <w:p>
      <w:pPr>
        <w:spacing w:after="0"/>
        <w:ind w:left="0"/>
        <w:jc w:val="left"/>
      </w:pPr>
      <w:r>
        <w:rPr>
          <w:rFonts w:ascii="Times New Roman"/>
          <w:b/>
          <w:i w:val="false"/>
          <w:color w:val="000000"/>
        </w:rPr>
        <w:t xml:space="preserve"> 
2. Мемлекеттік қызмет көрсету тәртібі</w:t>
      </w:r>
    </w:p>
    <w:bookmarkEnd w:id="4"/>
    <w:bookmarkStart w:name="z24" w:id="5"/>
    <w:p>
      <w:pPr>
        <w:spacing w:after="0"/>
        <w:ind w:left="0"/>
        <w:jc w:val="both"/>
      </w:pPr>
      <w:r>
        <w:rPr>
          <w:rFonts w:ascii="Times New Roman"/>
          <w:b w:val="false"/>
          <w:i w:val="false"/>
          <w:color w:val="000000"/>
          <w:sz w:val="28"/>
        </w:rPr>
        <w:t>
      11. Қажетті құжаттар мен оларға қойылатын талаптардың түпкілікті тізбесін көрсету, соның ішінде мемлекеттік қызметті алу үшін жеңілдіктері бар тұлғалар үшін.</w:t>
      </w:r>
      <w:r>
        <w:br/>
      </w:r>
      <w:r>
        <w:rPr>
          <w:rFonts w:ascii="Times New Roman"/>
          <w:b w:val="false"/>
          <w:i w:val="false"/>
          <w:color w:val="000000"/>
          <w:sz w:val="28"/>
        </w:rPr>
        <w:t>
</w:t>
      </w:r>
      <w:r>
        <w:rPr>
          <w:rFonts w:ascii="Times New Roman"/>
          <w:b w:val="false"/>
          <w:i w:val="false"/>
          <w:color w:val="000000"/>
          <w:sz w:val="28"/>
        </w:rPr>
        <w:t>
      12. Интернет-ресурсқа сілтемені не мемлекеттік қызметті aлу үшін толтырылуы қажет бланкілер берілетін орынды (өтініш нысандары және тағы сол сияқты) көрсету.</w:t>
      </w:r>
      <w:r>
        <w:br/>
      </w:r>
      <w:r>
        <w:rPr>
          <w:rFonts w:ascii="Times New Roman"/>
          <w:b w:val="false"/>
          <w:i w:val="false"/>
          <w:color w:val="000000"/>
          <w:sz w:val="28"/>
        </w:rPr>
        <w:t>
</w:t>
      </w:r>
      <w:r>
        <w:rPr>
          <w:rFonts w:ascii="Times New Roman"/>
          <w:b w:val="false"/>
          <w:i w:val="false"/>
          <w:color w:val="000000"/>
          <w:sz w:val="28"/>
        </w:rPr>
        <w:t>
      13. Толтырылған бланкілері, нысандары, өтініштері және мемлекеттік қызметті алу үшін қажетті басқа да құжаттар тапсырылатын жауапты адамның интернет-ресурсына сілтемені не мекенжайын және кабинетінің нөмірін көрсету.</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тәсілін көрсету - электрондық пошта, интернет-ресурс арқылы, жеке келу, курьер және тағы басқа.</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5"/>
    <w:bookmarkStart w:name="z31" w:id="6"/>
    <w:p>
      <w:pPr>
        <w:spacing w:after="0"/>
        <w:ind w:left="0"/>
        <w:jc w:val="left"/>
      </w:pPr>
      <w:r>
        <w:rPr>
          <w:rFonts w:ascii="Times New Roman"/>
          <w:b/>
          <w:i w:val="false"/>
          <w:color w:val="000000"/>
        </w:rPr>
        <w:t xml:space="preserve"> 
3. Жұмыс қағидаттары</w:t>
      </w:r>
    </w:p>
    <w:bookmarkEnd w:id="6"/>
    <w:bookmarkStart w:name="z32" w:id="7"/>
    <w:p>
      <w:pPr>
        <w:spacing w:after="0"/>
        <w:ind w:left="0"/>
        <w:jc w:val="both"/>
      </w:pPr>
      <w:r>
        <w:rPr>
          <w:rFonts w:ascii="Times New Roman"/>
          <w:b w:val="false"/>
          <w:i w:val="false"/>
          <w:color w:val="000000"/>
          <w:sz w:val="28"/>
        </w:rPr>
        <w:t>
      18. Қызметтерді тұтынушыға қатысты мемлекеттік орган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p>
    <w:bookmarkEnd w:id="7"/>
    <w:bookmarkStart w:name="z33" w:id="8"/>
    <w:p>
      <w:pPr>
        <w:spacing w:after="0"/>
        <w:ind w:left="0"/>
        <w:jc w:val="left"/>
      </w:pPr>
      <w:r>
        <w:rPr>
          <w:rFonts w:ascii="Times New Roman"/>
          <w:b/>
          <w:i w:val="false"/>
          <w:color w:val="000000"/>
        </w:rPr>
        <w:t xml:space="preserve"> 
4. Жұмыс нәтижелері</w:t>
      </w:r>
    </w:p>
    <w:bookmarkEnd w:id="8"/>
    <w:bookmarkStart w:name="z34" w:id="9"/>
    <w:p>
      <w:pPr>
        <w:spacing w:after="0"/>
        <w:ind w:left="0"/>
        <w:jc w:val="both"/>
      </w:pPr>
      <w:r>
        <w:rPr>
          <w:rFonts w:ascii="Times New Roman"/>
          <w:b w:val="false"/>
          <w:i w:val="false"/>
          <w:color w:val="000000"/>
          <w:sz w:val="28"/>
        </w:rPr>
        <w:t>
      19. Тұтынушыларға мемлекеттік қызмет көрсету нәтижелері осы Үлгі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тиімділік көрсеткіштерінің нысаналы мәні жыл сайын осы мемлекеттік қызметті әзірлеуге жауапты мемлекеттік органның тиісті бұйрығымен бекітіледі.</w:t>
      </w:r>
    </w:p>
    <w:bookmarkEnd w:id="9"/>
    <w:bookmarkStart w:name="z36" w:id="10"/>
    <w:p>
      <w:pPr>
        <w:spacing w:after="0"/>
        <w:ind w:left="0"/>
        <w:jc w:val="left"/>
      </w:pPr>
      <w:r>
        <w:rPr>
          <w:rFonts w:ascii="Times New Roman"/>
          <w:b/>
          <w:i w:val="false"/>
          <w:color w:val="000000"/>
        </w:rPr>
        <w:t xml:space="preserve"> 
5. Шағымдану тәртібі</w:t>
      </w:r>
    </w:p>
    <w:bookmarkEnd w:id="10"/>
    <w:bookmarkStart w:name="z37" w:id="1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(саll-орталықтар) телефон нөмірлерін не лауазымды адам кабинетінің нөмірін көрсету.</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аппеляцияның жоғары тұрған инстанциясының, яғни осы мемлекеттік қызметті көрсетуді ұйымдастыруға жауапты мемлекеттік органның, мемлекеттік мекеменің немесе өзге де ұйымдардың атауын және мекенжайын, шағым жасалатын лауазымды адамның электрондық поштасының мекенжайын, жұмыс кестесін, байланыс жасайтын деректерін көрсету.</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шағым берілетін мемлекеттік қызметті тікелей көрсететін мемлекеттік органның, мемлекеттік мекеменің немесе өзге ұйымдардың атауын, электрондық поштасының мекенжайын, шағым жасалатын лауазымды адам кабинетінің нөмірін, жұмыс кестесін көрсету.</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 нәтижелерімен келіспеген жағдайда тұтынушы заңнамада белгіленген тәртіппен сотқа шағымдануға құқылы екенін көрсету.</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2010.11.05 </w:t>
      </w:r>
      <w:r>
        <w:rPr>
          <w:rFonts w:ascii="Times New Roman"/>
          <w:b w:val="false"/>
          <w:i w:val="false"/>
          <w:color w:val="000000"/>
          <w:sz w:val="28"/>
        </w:rPr>
        <w:t>N 1166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 берген кезде қажет болатын ресми құжаттардың тізбесін көрсету (мысалы, ресми аппеляция немесе шағым үшін құжаттардың нысандары және басқалар).</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w:t>
      </w:r>
      <w:r>
        <w:rPr>
          <w:rFonts w:ascii="Times New Roman"/>
          <w:b w:val="false"/>
          <w:i w:val="false"/>
          <w:color w:val="000000"/>
          <w:sz w:val="28"/>
        </w:rPr>
        <w:t>
      26. Тұтынушы үшін басқа да пайдалы ақпарат (шақыруларды өңдеу орталықтарының телефондары, қосымша қызметтер туралы ақпарат және тағы басқа).</w:t>
      </w:r>
    </w:p>
    <w:bookmarkEnd w:id="11"/>
    <w:p>
      <w:pPr>
        <w:spacing w:after="0"/>
        <w:ind w:left="0"/>
        <w:jc w:val="both"/>
      </w:pPr>
      <w:r>
        <w:rPr>
          <w:rFonts w:ascii="Times New Roman"/>
          <w:b w:val="false"/>
          <w:i w:val="false"/>
          <w:color w:val="000000"/>
          <w:sz w:val="28"/>
        </w:rPr>
        <w:t xml:space="preserve">Мемлекеттік қызметтің </w:t>
      </w:r>
      <w:r>
        <w:br/>
      </w:r>
      <w:r>
        <w:rPr>
          <w:rFonts w:ascii="Times New Roman"/>
          <w:b w:val="false"/>
          <w:i w:val="false"/>
          <w:color w:val="000000"/>
          <w:sz w:val="28"/>
        </w:rPr>
        <w:t xml:space="preserve">
үлгі стандартына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933"/>
        <w:gridCol w:w="2533"/>
        <w:gridCol w:w="253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