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2fadc" w14:textId="9a2f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Хорватия Республикасының Үкіметі арасындағы Ұйымдасқан қылмысқа, есірткі құралдары мен психотроптық заттардың заңсыз айналымына, терроризмге және қылмыстың өзге де түрлеріне қарсы күрестегі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2007 жылғы 4 шілдедегі N 573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Хорватия Республикасының Үкіметі арасындағы ұйымдасқан қылмысқа, есірткі құралдары мен психотроптық заттардың заңсыз айналымына, терроризмге және қылмыстың өзге де түрлеріне қарсы күрестегі ынтымақтастық туралы келісімнің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Ішкі істер министрі Бауыржан Әлімұлы Мұхаметжановқа Қазақстан Республикасы Үкіметінің атынан қағидаттық сипаты жоқ өзгерістер мен толықтырулар енгізуге рұқсат бере отырып, Қазақстан Республикасының Үкіметі мен Хорватия Республикасының Үкіметі арасындағы ұйымдасқан қылмысқа, есірткі құралдары мен психотроптық заттардың заңсыз айналымына, терроризмге және қылмыстың өзге де түрлеріне қарсы күрестегі ынтымақтастық туралы келісімге қол қоюға өкілеттік берілсін.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bookmarkStart w:name="z5" w:id="4"/>
    <w:p>
      <w:pPr>
        <w:spacing w:after="0"/>
        <w:ind w:left="0"/>
        <w:jc w:val="left"/>
      </w:pPr>
      <w:r>
        <w:rPr>
          <w:rFonts w:ascii="Times New Roman"/>
          <w:b/>
          <w:i w:val="false"/>
          <w:color w:val="000000"/>
        </w:rPr>
        <w:t xml:space="preserve"> 
  Қазақстан Республикасының Үкіметі мен Хорватия </w:t>
      </w:r>
      <w:r>
        <w:br/>
      </w:r>
      <w:r>
        <w:rPr>
          <w:rFonts w:ascii="Times New Roman"/>
          <w:b/>
          <w:i w:val="false"/>
          <w:color w:val="000000"/>
        </w:rPr>
        <w:t xml:space="preserve">
Республикасының Үкіметі арасындағы Ұйымдасқан қылмысқа, </w:t>
      </w:r>
      <w:r>
        <w:br/>
      </w:r>
      <w:r>
        <w:rPr>
          <w:rFonts w:ascii="Times New Roman"/>
          <w:b/>
          <w:i w:val="false"/>
          <w:color w:val="000000"/>
        </w:rPr>
        <w:t xml:space="preserve">
есірткі құралдары мен психотроптық заттардың заңсыз </w:t>
      </w:r>
      <w:r>
        <w:br/>
      </w:r>
      <w:r>
        <w:rPr>
          <w:rFonts w:ascii="Times New Roman"/>
          <w:b/>
          <w:i w:val="false"/>
          <w:color w:val="000000"/>
        </w:rPr>
        <w:t xml:space="preserve">
айналымына, терроризмге және қылмыстың өзге де түрлеріне </w:t>
      </w:r>
      <w:r>
        <w:br/>
      </w:r>
      <w:r>
        <w:rPr>
          <w:rFonts w:ascii="Times New Roman"/>
          <w:b/>
          <w:i w:val="false"/>
          <w:color w:val="000000"/>
        </w:rPr>
        <w:t xml:space="preserve">
қарсы күрестегі ынтымақтастық туралы </w:t>
      </w:r>
      <w:r>
        <w:br/>
      </w:r>
      <w:r>
        <w:rPr>
          <w:rFonts w:ascii="Times New Roman"/>
          <w:b/>
          <w:i w:val="false"/>
          <w:color w:val="000000"/>
        </w:rPr>
        <w:t xml:space="preserve">
келісім </w:t>
      </w:r>
    </w:p>
    <w:bookmarkEnd w:id="4"/>
    <w:p>
      <w:pPr>
        <w:spacing w:after="0"/>
        <w:ind w:left="0"/>
        <w:jc w:val="both"/>
      </w:pPr>
      <w:r>
        <w:rPr>
          <w:rFonts w:ascii="Times New Roman"/>
          <w:b w:val="false"/>
          <w:i w:val="false"/>
          <w:color w:val="000000"/>
          <w:sz w:val="28"/>
        </w:rPr>
        <w:t xml:space="preserve">      Қазақстан Республикасының Үкіметі мен Хорватия Республикасының Үкіметі (бұдан әрі "Тараптар" деп аталады), </w:t>
      </w:r>
      <w:r>
        <w:br/>
      </w:r>
      <w:r>
        <w:rPr>
          <w:rFonts w:ascii="Times New Roman"/>
          <w:b w:val="false"/>
          <w:i w:val="false"/>
          <w:color w:val="000000"/>
          <w:sz w:val="28"/>
        </w:rPr>
        <w:t xml:space="preserve">
      ұйымдасқан қылмысқа және, атап айтқанда, есірткімен, адамдарды, көлік құралдары мен жүктерді шекарадан заңсыз өткізумен байланысты қылмысқа, сондай-ақ терроризмге қарсы тиімді күресу және оның алдын алу мақсатындағы ынтымақтастықтың зор маңызы бар екеніне сенім білдіре отырып, </w:t>
      </w:r>
      <w:r>
        <w:br/>
      </w:r>
      <w:r>
        <w:rPr>
          <w:rFonts w:ascii="Times New Roman"/>
          <w:b w:val="false"/>
          <w:i w:val="false"/>
          <w:color w:val="000000"/>
          <w:sz w:val="28"/>
        </w:rPr>
        <w:t xml:space="preserve">
      ұйымдасқан қылмыстың, есірткімен байланысты қылмыстың, Тараптар мемлекеттерінің аумағына адамдардың заңсыз келуінің, терроризмнің және қылмыстың өзге де түрлерінің жолын кесу және оларға қарсы күрес саласындағы Тараптардың мемлекеттері қатысушылары болып табылатын халықаралық шарттарды ескере отырып, </w:t>
      </w:r>
      <w:r>
        <w:br/>
      </w:r>
      <w:r>
        <w:rPr>
          <w:rFonts w:ascii="Times New Roman"/>
          <w:b w:val="false"/>
          <w:i w:val="false"/>
          <w:color w:val="000000"/>
          <w:sz w:val="28"/>
        </w:rPr>
        <w:t xml:space="preserve">
      есірткі құралдары мен психотроптық заттарды теріс пайдалану және олардың заңсыз айналымы бүкіл әлемде арта түскеніне алаңдаушылық білдіре отырып, </w:t>
      </w:r>
      <w:r>
        <w:br/>
      </w:r>
      <w:r>
        <w:rPr>
          <w:rFonts w:ascii="Times New Roman"/>
          <w:b w:val="false"/>
          <w:i w:val="false"/>
          <w:color w:val="000000"/>
          <w:sz w:val="28"/>
        </w:rPr>
        <w:t xml:space="preserve">
      терроризмге қарсы тиімді күрес жүргізуге өздерінің бірлескен ниетін растай отырып, </w:t>
      </w:r>
      <w:r>
        <w:br/>
      </w:r>
      <w:r>
        <w:rPr>
          <w:rFonts w:ascii="Times New Roman"/>
          <w:b w:val="false"/>
          <w:i w:val="false"/>
          <w:color w:val="000000"/>
          <w:sz w:val="28"/>
        </w:rPr>
        <w:t xml:space="preserve">
      адамдарды, көлік құралдары мен жүктерді шекара арқылы заңсыз өткізуге қарсы күрес ең алдымен кіру (шығу) пункттерінде және транзиттік пункттерде жүзеге асырылуы тиіс екеніне кәміл сене отырып, </w:t>
      </w:r>
      <w:r>
        <w:br/>
      </w:r>
      <w:r>
        <w:rPr>
          <w:rFonts w:ascii="Times New Roman"/>
          <w:b w:val="false"/>
          <w:i w:val="false"/>
          <w:color w:val="000000"/>
          <w:sz w:val="28"/>
        </w:rPr>
        <w:t xml:space="preserve">
      шекарадан өту үшін жасанды және жалған немесе басқа мақсатта пайдаланылып жүрген құжаттардың қолданылуын азайту жөнінде, сондай-ақ адамдарды шекара арқылы заңсыз өткізумен айналысатын ұйымдарға қарсы күресте тиімді шаралар қабылдауға дайындығын білдіре отырып, </w:t>
      </w:r>
      <w:r>
        <w:br/>
      </w:r>
      <w:r>
        <w:rPr>
          <w:rFonts w:ascii="Times New Roman"/>
          <w:b w:val="false"/>
          <w:i w:val="false"/>
          <w:color w:val="000000"/>
          <w:sz w:val="28"/>
        </w:rPr>
        <w:t xml:space="preserve">
      төмендегілер туралы келісті: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Тараптар осы Келісімде санамаланған қылмыстарды болдырмау мен тергеуді қоса алғанда, оларға қарсы күрес саласында өз мемлекеттерінің ұлттық заңнамалары шеңберінде ынтымақтасады.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Тараптардың ынтымақтастығы қылмыстың мынадай түрлеріне қарсы күресте қолданылады: </w:t>
      </w:r>
      <w:r>
        <w:br/>
      </w:r>
      <w:r>
        <w:rPr>
          <w:rFonts w:ascii="Times New Roman"/>
          <w:b w:val="false"/>
          <w:i w:val="false"/>
          <w:color w:val="000000"/>
          <w:sz w:val="28"/>
        </w:rPr>
        <w:t>
      1988 жылғы 20 желтоқсандағы БҰҰ-ның Есірткі құралдары мен психотроптық заттардың заңсыз айналымына қарсы күрес туралы конвенциясының  </w:t>
      </w:r>
      <w:r>
        <w:rPr>
          <w:rFonts w:ascii="Times New Roman"/>
          <w:b w:val="false"/>
          <w:i w:val="false"/>
          <w:color w:val="000000"/>
          <w:sz w:val="28"/>
        </w:rPr>
        <w:t xml:space="preserve">3-бабының </w:t>
      </w:r>
      <w:r>
        <w:rPr>
          <w:rFonts w:ascii="Times New Roman"/>
          <w:b w:val="false"/>
          <w:i w:val="false"/>
          <w:color w:val="000000"/>
          <w:sz w:val="28"/>
        </w:rPr>
        <w:t xml:space="preserve"> 1 және 2-тармақтарына сәйкес қылмыс болып табылатын есірткі құралдары мен психотроптық заттардың заңсыз айналымы; </w:t>
      </w:r>
      <w:r>
        <w:br/>
      </w:r>
      <w:r>
        <w:rPr>
          <w:rFonts w:ascii="Times New Roman"/>
          <w:b w:val="false"/>
          <w:i w:val="false"/>
          <w:color w:val="000000"/>
          <w:sz w:val="28"/>
        </w:rPr>
        <w:t xml:space="preserve">
      терроризм және оны қаржыландыру; </w:t>
      </w:r>
      <w:r>
        <w:br/>
      </w:r>
      <w:r>
        <w:rPr>
          <w:rFonts w:ascii="Times New Roman"/>
          <w:b w:val="false"/>
          <w:i w:val="false"/>
          <w:color w:val="000000"/>
          <w:sz w:val="28"/>
        </w:rPr>
        <w:t xml:space="preserve">
      заңсыз көші-қонды ұйымдастыру; </w:t>
      </w:r>
      <w:r>
        <w:br/>
      </w:r>
      <w:r>
        <w:rPr>
          <w:rFonts w:ascii="Times New Roman"/>
          <w:b w:val="false"/>
          <w:i w:val="false"/>
          <w:color w:val="000000"/>
          <w:sz w:val="28"/>
        </w:rPr>
        <w:t xml:space="preserve">
      тұлғаға қарсы қылмыстар; </w:t>
      </w:r>
      <w:r>
        <w:br/>
      </w:r>
      <w:r>
        <w:rPr>
          <w:rFonts w:ascii="Times New Roman"/>
          <w:b w:val="false"/>
          <w:i w:val="false"/>
          <w:color w:val="000000"/>
          <w:sz w:val="28"/>
        </w:rPr>
        <w:t xml:space="preserve">
      экономикалық қылмыстар және сыбайлас жемқорлық; </w:t>
      </w:r>
      <w:r>
        <w:br/>
      </w:r>
      <w:r>
        <w:rPr>
          <w:rFonts w:ascii="Times New Roman"/>
          <w:b w:val="false"/>
          <w:i w:val="false"/>
          <w:color w:val="000000"/>
          <w:sz w:val="28"/>
        </w:rPr>
        <w:t xml:space="preserve">
      жоғары технологиялар саласындағы қылмыстар; </w:t>
      </w:r>
      <w:r>
        <w:br/>
      </w:r>
      <w:r>
        <w:rPr>
          <w:rFonts w:ascii="Times New Roman"/>
          <w:b w:val="false"/>
          <w:i w:val="false"/>
          <w:color w:val="000000"/>
          <w:sz w:val="28"/>
        </w:rPr>
        <w:t xml:space="preserve">
      мемлекеттік шекарадан адамдар мен көлік құралдарының заңсыз өтуі, олар арқылы жарылғыш, улы, радиоактивті, есірткі заттарының, қарудың, оқ-дәрінің және әкелуге немесе әкетуге тыйым салынған өзге де заттар мен контрабандалық бұйымдардың өткізілуі; </w:t>
      </w:r>
      <w:r>
        <w:br/>
      </w:r>
      <w:r>
        <w:rPr>
          <w:rFonts w:ascii="Times New Roman"/>
          <w:b w:val="false"/>
          <w:i w:val="false"/>
          <w:color w:val="000000"/>
          <w:sz w:val="28"/>
        </w:rPr>
        <w:t xml:space="preserve">
      қаруды, оқ-дәрілер мен жарылғыш заттарды заңсыз саудалау; </w:t>
      </w:r>
      <w:r>
        <w:br/>
      </w:r>
      <w:r>
        <w:rPr>
          <w:rFonts w:ascii="Times New Roman"/>
          <w:b w:val="false"/>
          <w:i w:val="false"/>
          <w:color w:val="000000"/>
          <w:sz w:val="28"/>
        </w:rPr>
        <w:t xml:space="preserve">
      адамдарды сату, сондай-ақ адамдардың мүшелері мен талшықтарын саудаға салу; </w:t>
      </w:r>
      <w:r>
        <w:br/>
      </w:r>
      <w:r>
        <w:rPr>
          <w:rFonts w:ascii="Times New Roman"/>
          <w:b w:val="false"/>
          <w:i w:val="false"/>
          <w:color w:val="000000"/>
          <w:sz w:val="28"/>
        </w:rPr>
        <w:t xml:space="preserve">
      жалған ақша жасау және тарату; </w:t>
      </w:r>
      <w:r>
        <w:br/>
      </w:r>
      <w:r>
        <w:rPr>
          <w:rFonts w:ascii="Times New Roman"/>
          <w:b w:val="false"/>
          <w:i w:val="false"/>
          <w:color w:val="000000"/>
          <w:sz w:val="28"/>
        </w:rPr>
        <w:t xml:space="preserve">
      меншікке қарсы қылмыс; </w:t>
      </w:r>
      <w:r>
        <w:br/>
      </w:r>
      <w:r>
        <w:rPr>
          <w:rFonts w:ascii="Times New Roman"/>
          <w:b w:val="false"/>
          <w:i w:val="false"/>
          <w:color w:val="000000"/>
          <w:sz w:val="28"/>
        </w:rPr>
        <w:t xml:space="preserve">
      құжаттарды, чектерді және несие карточкаларын қолдан жасау; </w:t>
      </w:r>
      <w:r>
        <w:br/>
      </w:r>
      <w:r>
        <w:rPr>
          <w:rFonts w:ascii="Times New Roman"/>
          <w:b w:val="false"/>
          <w:i w:val="false"/>
          <w:color w:val="000000"/>
          <w:sz w:val="28"/>
        </w:rPr>
        <w:t xml:space="preserve">
      экологиялық қылмыстар; </w:t>
      </w:r>
      <w:r>
        <w:br/>
      </w:r>
      <w:r>
        <w:rPr>
          <w:rFonts w:ascii="Times New Roman"/>
          <w:b w:val="false"/>
          <w:i w:val="false"/>
          <w:color w:val="000000"/>
          <w:sz w:val="28"/>
        </w:rPr>
        <w:t xml:space="preserve">
      радиоактивті, ядролық және улы материалдарды, стратегиялық маңызы бар тауарлар мен технологияларды, сондай-ақ әскери техниканың басқа түрлерімен сауда жасау; </w:t>
      </w:r>
      <w:r>
        <w:br/>
      </w:r>
      <w:r>
        <w:rPr>
          <w:rFonts w:ascii="Times New Roman"/>
          <w:b w:val="false"/>
          <w:i w:val="false"/>
          <w:color w:val="000000"/>
          <w:sz w:val="28"/>
        </w:rPr>
        <w:t xml:space="preserve">
      мәдени игіліктермен заңсыз сауда жасау; </w:t>
      </w:r>
      <w:r>
        <w:br/>
      </w:r>
      <w:r>
        <w:rPr>
          <w:rFonts w:ascii="Times New Roman"/>
          <w:b w:val="false"/>
          <w:i w:val="false"/>
          <w:color w:val="000000"/>
          <w:sz w:val="28"/>
        </w:rPr>
        <w:t xml:space="preserve">
      автокөлік құралдарын айдап әкету және оларды саудалау.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1.   Ынтымақтастық мақсатында Тараптар өз мемлекеттерінің ұлттық заңнамаларына сәйкес: </w:t>
      </w:r>
      <w:r>
        <w:br/>
      </w:r>
      <w:r>
        <w:rPr>
          <w:rFonts w:ascii="Times New Roman"/>
          <w:b w:val="false"/>
          <w:i w:val="false"/>
          <w:color w:val="000000"/>
          <w:sz w:val="28"/>
        </w:rPr>
        <w:t xml:space="preserve">
      1) қылмысқа қарсы күрестің әр түрлі саласында және криминалистикалық техника бойынша өзара ақпарат алу үшін мамандармен; </w:t>
      </w:r>
      <w:r>
        <w:br/>
      </w:r>
      <w:r>
        <w:rPr>
          <w:rFonts w:ascii="Times New Roman"/>
          <w:b w:val="false"/>
          <w:i w:val="false"/>
          <w:color w:val="000000"/>
          <w:sz w:val="28"/>
        </w:rPr>
        <w:t xml:space="preserve">
      2) ұйымдасқан қылмыс шеңберінде жасалған қылмысқа қатысы бар адамдар туралы, әсіресе қылмысты ұйымдастырушылар туралы деректермен; </w:t>
      </w:r>
      <w:r>
        <w:br/>
      </w:r>
      <w:r>
        <w:rPr>
          <w:rFonts w:ascii="Times New Roman"/>
          <w:b w:val="false"/>
          <w:i w:val="false"/>
          <w:color w:val="000000"/>
          <w:sz w:val="28"/>
        </w:rPr>
        <w:t xml:space="preserve">
      3) қылмыстық топтар, құрылымдар, оларға қатысушылардың байланыстары және жүріс-тұрыстары туралы ақпарат; </w:t>
      </w:r>
      <w:r>
        <w:br/>
      </w:r>
      <w:r>
        <w:rPr>
          <w:rFonts w:ascii="Times New Roman"/>
          <w:b w:val="false"/>
          <w:i w:val="false"/>
          <w:color w:val="000000"/>
          <w:sz w:val="28"/>
        </w:rPr>
        <w:t xml:space="preserve">
      4) қылмыс жасаудың мән-жайлары туралы, атап айтқанда қылмыстың жасалған уақыты, орны және тәсілі, қол сұғу объектілері, ерекшеліктері туралы, сондай-ақ қылмыстық заңнама нормаларының бұзылуы және қолданылған шаралар туралы ақпарат алмасады. </w:t>
      </w:r>
      <w:r>
        <w:br/>
      </w:r>
      <w:r>
        <w:rPr>
          <w:rFonts w:ascii="Times New Roman"/>
          <w:b w:val="false"/>
          <w:i w:val="false"/>
          <w:color w:val="000000"/>
          <w:sz w:val="28"/>
        </w:rPr>
        <w:t xml:space="preserve">
      2. Деректер мен ақпарат алмасу, егер әрбір нақты жағдайда қылмыстарды анықтау және тергеу немесе қоғамдық қауіпсіздікке ерекше қауіп төндіретін қылмыстарды болдырмау үшін қажет болса, жүзеге асырылады. </w:t>
      </w:r>
      <w:r>
        <w:br/>
      </w:r>
      <w:r>
        <w:rPr>
          <w:rFonts w:ascii="Times New Roman"/>
          <w:b w:val="false"/>
          <w:i w:val="false"/>
          <w:color w:val="000000"/>
          <w:sz w:val="28"/>
        </w:rPr>
        <w:t xml:space="preserve">
      3. Тараптар сұрау салу бойынша сұрау салынған Тарап мемлекетінің заңнамасында жол берілген әрекеттерді жүзеге асырады. </w:t>
      </w:r>
      <w:r>
        <w:br/>
      </w:r>
      <w:r>
        <w:rPr>
          <w:rFonts w:ascii="Times New Roman"/>
          <w:b w:val="false"/>
          <w:i w:val="false"/>
          <w:color w:val="000000"/>
          <w:sz w:val="28"/>
        </w:rPr>
        <w:t xml:space="preserve">
      4. Тараптар жедел-іздестіру іс-шараларын өткізу кезінде өзара іс-қимыл жасасады және осы мақсатта келісілген әрекеттерді жүзеге асырады, өзара кадрлық, материалдық және ұйымдастырушылық көмек көрсетеді. </w:t>
      </w:r>
      <w:r>
        <w:br/>
      </w:r>
      <w:r>
        <w:rPr>
          <w:rFonts w:ascii="Times New Roman"/>
          <w:b w:val="false"/>
          <w:i w:val="false"/>
          <w:color w:val="000000"/>
          <w:sz w:val="28"/>
        </w:rPr>
        <w:t xml:space="preserve">
      5. Тараптар жұмыс тәжірибесін және ақпарат, оның ішінде трансұлттық қылмыстардың кең тараған әдістері туралы, сондай-ақ қылмыс жасаудың ерекше жаңа түрлері туралы ақпарат алмасады. </w:t>
      </w:r>
      <w:r>
        <w:br/>
      </w:r>
      <w:r>
        <w:rPr>
          <w:rFonts w:ascii="Times New Roman"/>
          <w:b w:val="false"/>
          <w:i w:val="false"/>
          <w:color w:val="000000"/>
          <w:sz w:val="28"/>
        </w:rPr>
        <w:t xml:space="preserve">
      6. Тараптар криминалистика және криминология саласындағы ғылыми зерттеулердің нәтижелерімен алмасады. </w:t>
      </w:r>
      <w:r>
        <w:br/>
      </w:r>
      <w:r>
        <w:rPr>
          <w:rFonts w:ascii="Times New Roman"/>
          <w:b w:val="false"/>
          <w:i w:val="false"/>
          <w:color w:val="000000"/>
          <w:sz w:val="28"/>
        </w:rPr>
        <w:t xml:space="preserve">
      7. Тараптар қылмыстар нәтижесінде алынған немесе оны жасау үшін қолданылатын, сондай-ақ теріс мақсаттарда пайдаланылатын заттардың үлгілерін бір-біріне береді. </w:t>
      </w:r>
      <w:r>
        <w:br/>
      </w:r>
      <w:r>
        <w:rPr>
          <w:rFonts w:ascii="Times New Roman"/>
          <w:b w:val="false"/>
          <w:i w:val="false"/>
          <w:color w:val="000000"/>
          <w:sz w:val="28"/>
        </w:rPr>
        <w:t xml:space="preserve">
      8. Тараптар мамандардың біліктігін бірлесіп немесе өзара арттыру үшін қызметкерлермен алмасуды жүзеге асырады және ұйымдасқан қылмысқа және қылмыстың өзге де қауіпті түрлеріне қарсы күрес саласында кәсібилікті арттыру үшін қызметкерлердің тағылымдамасын ұйымдастырады. </w:t>
      </w:r>
      <w:r>
        <w:br/>
      </w:r>
      <w:r>
        <w:rPr>
          <w:rFonts w:ascii="Times New Roman"/>
          <w:b w:val="false"/>
          <w:i w:val="false"/>
          <w:color w:val="000000"/>
          <w:sz w:val="28"/>
        </w:rPr>
        <w:t xml:space="preserve">
      9. Тараптар бірлескен іс-шараларды дайындау және өткізу үшін қажет болғанда тергеу сатысындағы нақты қылмыстық істер бойынша жұмыс кездесулерін өткізеді.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1. Есірткі құралдарын және психотроптық заттарды заңсыз өсіруге, дайындауға, импорттауға, экспорттауға, транзиттеуге, сондай-ақ олармен сауда жасауға қарсы күресу мақсатында Тараптар өз мемлекеттерінің ұлттық заңнамалары шеңберінде ең алдымен: </w:t>
      </w:r>
      <w:r>
        <w:br/>
      </w:r>
      <w:r>
        <w:rPr>
          <w:rFonts w:ascii="Times New Roman"/>
          <w:b w:val="false"/>
          <w:i w:val="false"/>
          <w:color w:val="000000"/>
          <w:sz w:val="28"/>
        </w:rPr>
        <w:t xml:space="preserve">
      1) есірткі құралдарын дайындауға, сатып алуға, сақтауға, тасымалдауға, қайта жіберуге немесе олармен сауда жасауға және есірткі құралдарын, психотроптық заттар мен прекурсорлардың контрабандасына қатысы бар адамдар туралы ақпарат алмасады; </w:t>
      </w:r>
      <w:r>
        <w:br/>
      </w:r>
      <w:r>
        <w:rPr>
          <w:rFonts w:ascii="Times New Roman"/>
          <w:b w:val="false"/>
          <w:i w:val="false"/>
          <w:color w:val="000000"/>
          <w:sz w:val="28"/>
        </w:rPr>
        <w:t xml:space="preserve">
      2) есірткі құралдарын, психотроптық заттар мен прекурсорларды, оның ішінде көлік құралдарын пайдалана отырып жасыру жолдары мен орындары туралы ақпарат алмасады; </w:t>
      </w:r>
      <w:r>
        <w:br/>
      </w:r>
      <w:r>
        <w:rPr>
          <w:rFonts w:ascii="Times New Roman"/>
          <w:b w:val="false"/>
          <w:i w:val="false"/>
          <w:color w:val="000000"/>
          <w:sz w:val="28"/>
        </w:rPr>
        <w:t xml:space="preserve">
      3) тасымалдау жолдары мен жеткізу арналары, мемлекеттік шекаралардан заңсыз өту үшін пайдаланылатын әдістер, сондай-ақ егер есірткі құралдарының, психотроптық заттар мен прекурсорлардың заңсыз айналымымен байланысты, қоғамның қауіпсіздігі үшін елеулі қатер төндіретін қылмыстық істерді ашу, алдын алу және тергеу үшін қажет болса, белгілі бір істің ерекше мән-жайлары туралы ақпарат алмасады. </w:t>
      </w:r>
      <w:r>
        <w:br/>
      </w:r>
      <w:r>
        <w:rPr>
          <w:rFonts w:ascii="Times New Roman"/>
          <w:b w:val="false"/>
          <w:i w:val="false"/>
          <w:color w:val="000000"/>
          <w:sz w:val="28"/>
        </w:rPr>
        <w:t xml:space="preserve">
      2. Тараптар есірткі құралдары мен психотроптық заттардың, сондай-ақ оларды өндіру үшін қажетті заттардың айналымнан заңсыз шығып кету мүмкіндігін ескере отырып, олардың заңды айналымын бақылау саласында тәжірибе алмасады. </w:t>
      </w:r>
      <w:r>
        <w:br/>
      </w:r>
      <w:r>
        <w:rPr>
          <w:rFonts w:ascii="Times New Roman"/>
          <w:b w:val="false"/>
          <w:i w:val="false"/>
          <w:color w:val="000000"/>
          <w:sz w:val="28"/>
        </w:rPr>
        <w:t xml:space="preserve">
      3. Тараптар мемлекеттері солай деп таныған есірткі құралдары мен психотроптық заттардың, сондай-ақ оларды өндіру үшін қажетті заттардың айналымынан заңсыз шығып кету мүмкіндігін болдырмау жөнінде бірлескен шаралар қабылдайды. </w:t>
      </w:r>
      <w:r>
        <w:br/>
      </w:r>
      <w:r>
        <w:rPr>
          <w:rFonts w:ascii="Times New Roman"/>
          <w:b w:val="false"/>
          <w:i w:val="false"/>
          <w:color w:val="000000"/>
          <w:sz w:val="28"/>
        </w:rPr>
        <w:t xml:space="preserve">
      4. Тараптар есірткі құралдары мен психотроптық заттарды заңсыз өндіруге қарсы бірлескен шаралар қабылдайды.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Терроризмге қарсы күресу мақсатында Тараптар өз мемлекеттерінің ұлттық заңнамалары шеңберінде ақпарат алмасады, атап айтқанда: </w:t>
      </w:r>
      <w:r>
        <w:br/>
      </w:r>
      <w:r>
        <w:rPr>
          <w:rFonts w:ascii="Times New Roman"/>
          <w:b w:val="false"/>
          <w:i w:val="false"/>
          <w:color w:val="000000"/>
          <w:sz w:val="28"/>
        </w:rPr>
        <w:t xml:space="preserve">
      1) жоспарланып жатқан және жасалған террористік актілер, оларды жүзеге асырудың нысандары мен әдістері, сондай-ақ Тараптардың бір мемлекеті аумағында екінші Тарап мемлекетінің мүдделеріне қарсы қылмысты жоспарлап отырған, жасап жатқан немесе жасаған террористік топтар, осындай әрекеттерді жасау үшін пайдаланылатын техникалық жабдықтар мен жұмыс қағидаттары туралы ақпаратпен; </w:t>
      </w:r>
      <w:r>
        <w:br/>
      </w:r>
      <w:r>
        <w:rPr>
          <w:rFonts w:ascii="Times New Roman"/>
          <w:b w:val="false"/>
          <w:i w:val="false"/>
          <w:color w:val="000000"/>
          <w:sz w:val="28"/>
        </w:rPr>
        <w:t xml:space="preserve">
      2) террористік әрекетке қаржылық және материалдық-техникалық көмек көрсетуді жүзеге асырушы ұйымдар мен жеке адамдардың әрекетіне байланысты, сондай-ақ осындай көмек көрсетуді жүзеге асыру арналары туралы ақпаратпен; </w:t>
      </w:r>
      <w:r>
        <w:br/>
      </w:r>
      <w:r>
        <w:rPr>
          <w:rFonts w:ascii="Times New Roman"/>
          <w:b w:val="false"/>
          <w:i w:val="false"/>
          <w:color w:val="000000"/>
          <w:sz w:val="28"/>
        </w:rPr>
        <w:t xml:space="preserve">
      3) есірткі құралдарының, психотроптық заттардың және олардың прекурсорларының заңсыз айналымынан алынған қаражат есебінен жүзеге асырылатын террористік әрекетті қаржыландырудың арналарына қатысты ақпаратпен; </w:t>
      </w:r>
      <w:r>
        <w:br/>
      </w:r>
      <w:r>
        <w:rPr>
          <w:rFonts w:ascii="Times New Roman"/>
          <w:b w:val="false"/>
          <w:i w:val="false"/>
          <w:color w:val="000000"/>
          <w:sz w:val="28"/>
        </w:rPr>
        <w:t xml:space="preserve">
      4) терроризмге қарсы іс-қимыл мәселелері бойынша талдау және концептуалдық материалдармен алмасады. </w:t>
      </w:r>
    </w:p>
    <w:bookmarkStart w:name="z11"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Мемлекеттік шекарадан адамдар мен көлік құралдардың заңсыз өтуіне, ол арқылы жарылғыш, улы, радиоактивті заттардың, есірткі құралдарының, психотроптық заттар мен прекурсорлардың, қарудың, оқ-дәрінің, мүліктің және әкелуге немесе әкетуге тыйым салынған басқа да заттардың, сондай-ақ контрабандалық бұйымдардың орын ауыстыруына қарсы күрес мақсатында Тараптар өз мемлекеттерінің ұлттық заңнамалары шеңберінде: </w:t>
      </w:r>
      <w:r>
        <w:br/>
      </w:r>
      <w:r>
        <w:rPr>
          <w:rFonts w:ascii="Times New Roman"/>
          <w:b w:val="false"/>
          <w:i w:val="false"/>
          <w:color w:val="000000"/>
          <w:sz w:val="28"/>
        </w:rPr>
        <w:t xml:space="preserve">
      1) адамдардың, көлік құралдарының, жүктердің мемлекеттік шекарадан заңсыз өтуіне қарсы күрес мәселелерін бірлесіп талдау және шекара арқылы заңсыз әрекеттерді болдырмау жөнінде тиімді тиісті шаралар әзірлеу жөнінде Бірлескен комиссиясын құрады; </w:t>
      </w:r>
      <w:r>
        <w:br/>
      </w:r>
      <w:r>
        <w:rPr>
          <w:rFonts w:ascii="Times New Roman"/>
          <w:b w:val="false"/>
          <w:i w:val="false"/>
          <w:color w:val="000000"/>
          <w:sz w:val="28"/>
        </w:rPr>
        <w:t xml:space="preserve">
      2) тараптар мынадай: </w:t>
      </w:r>
      <w:r>
        <w:br/>
      </w:r>
      <w:r>
        <w:rPr>
          <w:rFonts w:ascii="Times New Roman"/>
          <w:b w:val="false"/>
          <w:i w:val="false"/>
          <w:color w:val="000000"/>
          <w:sz w:val="28"/>
        </w:rPr>
        <w:t xml:space="preserve">
      тараптар азаматтары жағынан орын алған мемлекеттік шекараны бұзу фактілері және ұсталған тәртіп бұзушылар туралы; </w:t>
      </w:r>
      <w:r>
        <w:br/>
      </w:r>
      <w:r>
        <w:rPr>
          <w:rFonts w:ascii="Times New Roman"/>
          <w:b w:val="false"/>
          <w:i w:val="false"/>
          <w:color w:val="000000"/>
          <w:sz w:val="28"/>
        </w:rPr>
        <w:t xml:space="preserve">
      қаруды, оқ-дәріні, есірткі құралдарын, психотроптық заттар мен прекурсорларды, жарылғыш, улы және радиоактивті заттарды заңсыз алып өту фактілері және осындай әрекеттері үшін ұсталған Тараптар мемлекеттерінің азаматтары туралы; </w:t>
      </w:r>
      <w:r>
        <w:br/>
      </w:r>
      <w:r>
        <w:rPr>
          <w:rFonts w:ascii="Times New Roman"/>
          <w:b w:val="false"/>
          <w:i w:val="false"/>
          <w:color w:val="000000"/>
          <w:sz w:val="28"/>
        </w:rPr>
        <w:t xml:space="preserve">
      тараптар мемлекеттері азаматтарының мемлекеттік шекарадан өтуіне құқық беретін құжаттарды қолдан жасаудың орын алған фактілері туралы ақпарат алмасады. </w:t>
      </w:r>
    </w:p>
    <w:bookmarkStart w:name="z12"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1. Осы Келісімнің шеңберіндегі ынтымақтастық Тараптар мемлекеттерінің құзыретті органдарының сұрау салуы негізінде жүзеге асырылады. Тараптар мемлекеттерінің құзыретті органдары, егер бұл осы Келісімнің мақсаттарына жауап берсе және Тараптар мемлекеттерінің ұлттық заңнамаларына қайшы келмесе, өз бастамасы бойынша әрекет ете алады. </w:t>
      </w:r>
      <w:r>
        <w:br/>
      </w:r>
      <w:r>
        <w:rPr>
          <w:rFonts w:ascii="Times New Roman"/>
          <w:b w:val="false"/>
          <w:i w:val="false"/>
          <w:color w:val="000000"/>
          <w:sz w:val="28"/>
        </w:rPr>
        <w:t xml:space="preserve">
      2. Осы баптың 1-тармағында көрсетілген сұрау салу сұрау салатын Тарап мемлекетінің құзыретті органдарына жазбаша түрде берілуге тиіс. Жазбаша сұрау салу поштамен, факсимиль арқылы немесе Тараптар мемлекеттерінің құзыретті органдарымен келісілген кез-келген басқа тәсілмен жіберілуге тиіс. </w:t>
      </w:r>
      <w:r>
        <w:br/>
      </w:r>
      <w:r>
        <w:rPr>
          <w:rFonts w:ascii="Times New Roman"/>
          <w:b w:val="false"/>
          <w:i w:val="false"/>
          <w:color w:val="000000"/>
          <w:sz w:val="28"/>
        </w:rPr>
        <w:t xml:space="preserve">
      3. Сұрау салуда оны орындау үшін қажетті мәліметтер, сондай-ақ іске қатысы бар құжаттардың көшірмелері болуы, жазбаша түрде ресімделген, қол қойылған және сұрау салатын Тарап мемлекетінің құзыретті органының елтаңбалы мөрімен бекітілген болуы тиіс. </w:t>
      </w:r>
      <w:r>
        <w:br/>
      </w:r>
      <w:r>
        <w:rPr>
          <w:rFonts w:ascii="Times New Roman"/>
          <w:b w:val="false"/>
          <w:i w:val="false"/>
          <w:color w:val="000000"/>
          <w:sz w:val="28"/>
        </w:rPr>
        <w:t xml:space="preserve">
      4. Шұғыл кезде мұндай сұрау салу ауызша жасалуы мүмкін және кейіннен жиырма төрт (24) сағат ішінде жіберілетін жазбаша түрде расталуға тиіс. </w:t>
      </w:r>
      <w:r>
        <w:br/>
      </w:r>
      <w:r>
        <w:rPr>
          <w:rFonts w:ascii="Times New Roman"/>
          <w:b w:val="false"/>
          <w:i w:val="false"/>
          <w:color w:val="000000"/>
          <w:sz w:val="28"/>
        </w:rPr>
        <w:t xml:space="preserve">
      5. Сұрау салынатын Тарап мемлекетінің құзыретті органы мұндай сұрау салуды дереу орындайды. Қажет болған жағдайда сұрау салуды орындау бойынша қосымша ақпарат сұралуы мүмкін. </w:t>
      </w:r>
      <w:r>
        <w:br/>
      </w:r>
      <w:r>
        <w:rPr>
          <w:rFonts w:ascii="Times New Roman"/>
          <w:b w:val="false"/>
          <w:i w:val="false"/>
          <w:color w:val="000000"/>
          <w:sz w:val="28"/>
        </w:rPr>
        <w:t xml:space="preserve">
      6. Егер мұндай сұрау салуды орындау екінші мемлекеттің егемендігіне, қауіпсіздігіне немесе оның мемлекетінің басқа маңызды мүддесіне қауіп төндіруі мүмкін болса немесе осы сұрау салуды орындау оның мемлекетінің ұлттық заңнамасына немесе халықаралық келісімдердің нәтижесі болып табылатын оның міндеттеріне қайшы келсе, сұрау салынатын Тарап осындай сұрау салуды орындаудан толық немесе ішінара бас тартуы мүмкін. </w:t>
      </w:r>
      <w:r>
        <w:br/>
      </w:r>
      <w:r>
        <w:rPr>
          <w:rFonts w:ascii="Times New Roman"/>
          <w:b w:val="false"/>
          <w:i w:val="false"/>
          <w:color w:val="000000"/>
          <w:sz w:val="28"/>
        </w:rPr>
        <w:t xml:space="preserve">
      7. Сұрау салынатын Тарап сұрау салушы Тарапқа сұрау салуды орындаудан бас тарту себептері туралы немесе оны ішінара орындау себептері туралы дереу хабарлайды. </w:t>
      </w:r>
      <w:r>
        <w:br/>
      </w:r>
      <w:r>
        <w:rPr>
          <w:rFonts w:ascii="Times New Roman"/>
          <w:b w:val="false"/>
          <w:i w:val="false"/>
          <w:color w:val="000000"/>
          <w:sz w:val="28"/>
        </w:rPr>
        <w:t xml:space="preserve">
      8. Тараптар мемлекеттерінің құзыретті органдары осы Келісімнің ережелерін орындау кезінде бір-бірімен қарым-қатынас жасауда қазақ, хорват, орыс және ағылшын тілдерін қолданады. </w:t>
      </w:r>
    </w:p>
    <w:bookmarkStart w:name="z13"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Тараптар осы Келісімнің шеңберіндегі ынтымақтастықты бағалау мақсатында Тараптардың құзыретті органдарының басшы қызметкерлері қатарынан өздері арнайы тағайындаған сарапшыларды қатыстыра отырып, Бірлескен комиссия құрады. Комиссияның құрамы туралы Тараптар бір-бірін дипломатиялық арналар бойынша хабарландырады. Комиссия отырыстары қажеттілігіне қарай өткізіледі. </w:t>
      </w:r>
    </w:p>
    <w:bookmarkStart w:name="z14"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Егер әрбір нақты жағдайда өзгеше тәртіп келісілмеген болмаса, Тараптар осы Келісімнің ережелерін орындау барысында туындаған шығыстарды дербес көтереді. </w:t>
      </w:r>
    </w:p>
    <w:bookmarkStart w:name="z15" w:id="14"/>
    <w:p>
      <w:pPr>
        <w:spacing w:after="0"/>
        <w:ind w:left="0"/>
        <w:jc w:val="left"/>
      </w:pPr>
      <w:r>
        <w:rPr>
          <w:rFonts w:ascii="Times New Roman"/>
          <w:b/>
          <w:i w:val="false"/>
          <w:color w:val="000000"/>
        </w:rPr>
        <w:t xml:space="preserve"> 
  10-бап </w:t>
      </w:r>
    </w:p>
    <w:bookmarkEnd w:id="14"/>
    <w:p>
      <w:pPr>
        <w:spacing w:after="0"/>
        <w:ind w:left="0"/>
        <w:jc w:val="both"/>
      </w:pPr>
      <w:r>
        <w:rPr>
          <w:rFonts w:ascii="Times New Roman"/>
          <w:b w:val="false"/>
          <w:i w:val="false"/>
          <w:color w:val="000000"/>
          <w:sz w:val="28"/>
        </w:rPr>
        <w:t xml:space="preserve">      Осы Келісімге және өз мемлекеттерінің ұлттық заңнамаларына сәйкес күдікті немесе қылмыс жасаған адамдар туралы деректерді беру кезінде мынадай ережелер қолданылады: </w:t>
      </w:r>
      <w:r>
        <w:br/>
      </w:r>
      <w:r>
        <w:rPr>
          <w:rFonts w:ascii="Times New Roman"/>
          <w:b w:val="false"/>
          <w:i w:val="false"/>
          <w:color w:val="000000"/>
          <w:sz w:val="28"/>
        </w:rPr>
        <w:t xml:space="preserve">
      1) алушының деректерді пайдалануына тек беруші Тараптың ұйғарымындағы мақсаттар мен жағдайларда ғана жол беріледі; </w:t>
      </w:r>
      <w:r>
        <w:br/>
      </w:r>
      <w:r>
        <w:rPr>
          <w:rFonts w:ascii="Times New Roman"/>
          <w:b w:val="false"/>
          <w:i w:val="false"/>
          <w:color w:val="000000"/>
          <w:sz w:val="28"/>
        </w:rPr>
        <w:t xml:space="preserve">
      2) деректерді алушы сұрау салған жағдайда беруші Тарапқа олардың пайдаланылғаны және бұл ретте алынған нәтижелер туралы хабарлайды; </w:t>
      </w:r>
      <w:r>
        <w:br/>
      </w:r>
      <w:r>
        <w:rPr>
          <w:rFonts w:ascii="Times New Roman"/>
          <w:b w:val="false"/>
          <w:i w:val="false"/>
          <w:color w:val="000000"/>
          <w:sz w:val="28"/>
        </w:rPr>
        <w:t xml:space="preserve">
      3) адамдар туралы деректер осы Келісімнің 12-бабында санамаланған Тараптардың орталық құзыретті органдарына ғана беріле алады. Басқа органдарға одан әрі беру беруші органның алдын ала келісімі бойынша ғана жүзеге асырылуы мүмкін; </w:t>
      </w:r>
      <w:r>
        <w:br/>
      </w:r>
      <w:r>
        <w:rPr>
          <w:rFonts w:ascii="Times New Roman"/>
          <w:b w:val="false"/>
          <w:i w:val="false"/>
          <w:color w:val="000000"/>
          <w:sz w:val="28"/>
        </w:rPr>
        <w:t xml:space="preserve">
      4) беруші орган адам туралы берілетін деректердің шынайылығын қамтамасыз етеді және оларды сұрау салудың шегінде және оның мақсаттары мен мазмұнына сәйкес берудің қажеттілігіне көз жеткізеді. Бұл ретте Тараптардың ұлттық заңнамасының негізінде қолданылатын ақпарат беруге тыйым салу ескеріледі. Егер бұл орайда ұлттық заңдардың бірінің қағидаты бұзылуы немесе тиісті адамдардың заңмен қорғалатын мүдделері кемсітілуі мүмкін деп күдіктенуге негіз болса, онда адамдар туралы деректерді беру жүзеге асырылмайды. Егер сенімді деректер берілмесе немесе беруге болмайтын деректер берілген жағдайда, онда алушы орган бұл туралы дереу хабарландырылады. Алушы орган бұл деректерді түзетеді немесе жояды; </w:t>
      </w:r>
      <w:r>
        <w:br/>
      </w:r>
      <w:r>
        <w:rPr>
          <w:rFonts w:ascii="Times New Roman"/>
          <w:b w:val="false"/>
          <w:i w:val="false"/>
          <w:color w:val="000000"/>
          <w:sz w:val="28"/>
        </w:rPr>
        <w:t xml:space="preserve">
      5) сұрау салу негізінде құзыретті органға деректер туралы, сондай-ақ оларды пайдалануда көзделген мақсат туралы анықтама берілуі мүмкін. Егер, қолданыстағы ұлттық заңнамада мұндай ақпаратты міндетті түрде беру көзделмесе, осы ережені орындау туралы шешімді Тараптар әрбір нақты жағдайда қабылдайды. Жеке сипаттағы деректерді беруге қатысы бар барлық жағдайда Тараптар беруші Тараптың ұлттық заңнамасының ережелерін басшылыққа алады; </w:t>
      </w:r>
      <w:r>
        <w:br/>
      </w:r>
      <w:r>
        <w:rPr>
          <w:rFonts w:ascii="Times New Roman"/>
          <w:b w:val="false"/>
          <w:i w:val="false"/>
          <w:color w:val="000000"/>
          <w:sz w:val="28"/>
        </w:rPr>
        <w:t xml:space="preserve">
      6) беруші орган деректерді жіберген кезде қолданыстағы заңнамаға сәйкес оларды жою мерзімін көрсетеді. Бұл мерзімдерге қарамастан адамдар туралы деректер олардың берілу мақсаты орындала салысымен жойылады; </w:t>
      </w:r>
      <w:r>
        <w:br/>
      </w:r>
      <w:r>
        <w:rPr>
          <w:rFonts w:ascii="Times New Roman"/>
          <w:b w:val="false"/>
          <w:i w:val="false"/>
          <w:color w:val="000000"/>
          <w:sz w:val="28"/>
        </w:rPr>
        <w:t xml:space="preserve">
      7) адамдар туралы деректерді беруші немесе алушы органдар олардың берілгенін мен қабылданғанын тіркейді; </w:t>
      </w:r>
      <w:r>
        <w:br/>
      </w:r>
      <w:r>
        <w:rPr>
          <w:rFonts w:ascii="Times New Roman"/>
          <w:b w:val="false"/>
          <w:i w:val="false"/>
          <w:color w:val="000000"/>
          <w:sz w:val="28"/>
        </w:rPr>
        <w:t xml:space="preserve">
      8) адамдар туралы деректерді беруші немесе алушы орган берілген ақпаратты бөтен адамдардың қол сұғуынан, оларды өзгеруден және жария етуден тиімді сақтауды қамтамасыз етеді; </w:t>
      </w:r>
      <w:r>
        <w:br/>
      </w:r>
      <w:r>
        <w:rPr>
          <w:rFonts w:ascii="Times New Roman"/>
          <w:b w:val="false"/>
          <w:i w:val="false"/>
          <w:color w:val="000000"/>
          <w:sz w:val="28"/>
        </w:rPr>
        <w:t xml:space="preserve">
      9) егер екінші тарап үшін қызығушылық тудырады деп ойлауға негіз болса, Тараптар сұрау салусыз бір-біріне ақпарат жібере алады. </w:t>
      </w:r>
    </w:p>
    <w:bookmarkStart w:name="z16" w:id="15"/>
    <w:p>
      <w:pPr>
        <w:spacing w:after="0"/>
        <w:ind w:left="0"/>
        <w:jc w:val="left"/>
      </w:pPr>
      <w:r>
        <w:rPr>
          <w:rFonts w:ascii="Times New Roman"/>
          <w:b/>
          <w:i w:val="false"/>
          <w:color w:val="000000"/>
        </w:rPr>
        <w:t xml:space="preserve"> 
  11-бап </w:t>
      </w:r>
    </w:p>
    <w:bookmarkEnd w:id="15"/>
    <w:p>
      <w:pPr>
        <w:spacing w:after="0"/>
        <w:ind w:left="0"/>
        <w:jc w:val="both"/>
      </w:pPr>
      <w:r>
        <w:rPr>
          <w:rFonts w:ascii="Times New Roman"/>
          <w:b w:val="false"/>
          <w:i w:val="false"/>
          <w:color w:val="000000"/>
          <w:sz w:val="28"/>
        </w:rPr>
        <w:t xml:space="preserve">      1. Егер Тараптардың бірі ақпаратты мемлекеттің қолданыстағы ұлттық заңнамасының ережелеріне сәйкес құпия деп таныса, Тараптар алынған ақпараттың құпиялығын қамтамасыз етеді. </w:t>
      </w:r>
      <w:r>
        <w:br/>
      </w:r>
      <w:r>
        <w:rPr>
          <w:rFonts w:ascii="Times New Roman"/>
          <w:b w:val="false"/>
          <w:i w:val="false"/>
          <w:color w:val="000000"/>
          <w:sz w:val="28"/>
        </w:rPr>
        <w:t xml:space="preserve">
      2. Осы Келісімнің шеңберінде Тараптар алған құжаттаманы, ақпарат пен техникалық жабдықты беруші Тараптың құзыретті органдарының алдын ала келісімінсіз үшінші тарапқа беруге болмайды. </w:t>
      </w:r>
      <w:r>
        <w:br/>
      </w:r>
      <w:r>
        <w:rPr>
          <w:rFonts w:ascii="Times New Roman"/>
          <w:b w:val="false"/>
          <w:i w:val="false"/>
          <w:color w:val="000000"/>
          <w:sz w:val="28"/>
        </w:rPr>
        <w:t xml:space="preserve">
      3. Тараптардың мемлекеттік құпияларын құрайтын мәліметтерді беру беруші Тарап мемлекетінің ұлттық заңнамасына сәйкес жүзеге асырылады. Құпия деректер үшінші Тарапқа тек беруші Тараптың алдын ала жазбаша келісімімен ғана берілуі мүмкін. Қабылдаушы Тарап өз мемлекетінің ұлттық заңнамасына сәйкес мұндай мәліметтерге қатысты қорғаудың жеткілікті шараларын қамтамасыз етеді. </w:t>
      </w:r>
      <w:r>
        <w:br/>
      </w:r>
      <w:r>
        <w:rPr>
          <w:rFonts w:ascii="Times New Roman"/>
          <w:b w:val="false"/>
          <w:i w:val="false"/>
          <w:color w:val="000000"/>
          <w:sz w:val="28"/>
        </w:rPr>
        <w:t xml:space="preserve">
      4. Ұлттық заңнамаға сәйкес мемлекеттік құпияларды құрайтын ақпаратты алмасу тәртібі және оны қорғау жеке халықаралық шарттарда белгіленетін болады. </w:t>
      </w:r>
    </w:p>
    <w:bookmarkStart w:name="z17" w:id="16"/>
    <w:p>
      <w:pPr>
        <w:spacing w:after="0"/>
        <w:ind w:left="0"/>
        <w:jc w:val="left"/>
      </w:pPr>
      <w:r>
        <w:rPr>
          <w:rFonts w:ascii="Times New Roman"/>
          <w:b/>
          <w:i w:val="false"/>
          <w:color w:val="000000"/>
        </w:rPr>
        <w:t xml:space="preserve"> 
  12-бап </w:t>
      </w:r>
    </w:p>
    <w:bookmarkEnd w:id="16"/>
    <w:p>
      <w:pPr>
        <w:spacing w:after="0"/>
        <w:ind w:left="0"/>
        <w:jc w:val="both"/>
      </w:pPr>
      <w:r>
        <w:rPr>
          <w:rFonts w:ascii="Times New Roman"/>
          <w:b w:val="false"/>
          <w:i w:val="false"/>
          <w:color w:val="000000"/>
          <w:sz w:val="28"/>
        </w:rPr>
        <w:t xml:space="preserve">      Осы Келісімді орындау мақсатында барлық байланыстар Тараптар мемлекеттерінің ұлттық заңнамасында белгіленген құзырет шегінде тікелей орталық құзыретті органдар және олар тағайындаған сарапшылар арасында жүзеге асырылатын болады. </w:t>
      </w:r>
      <w:r>
        <w:br/>
      </w:r>
      <w:r>
        <w:rPr>
          <w:rFonts w:ascii="Times New Roman"/>
          <w:b w:val="false"/>
          <w:i w:val="false"/>
          <w:color w:val="000000"/>
          <w:sz w:val="28"/>
        </w:rPr>
        <w:t xml:space="preserve">
      Орталық құзыретті органдар: </w:t>
      </w:r>
      <w:r>
        <w:br/>
      </w:r>
      <w:r>
        <w:rPr>
          <w:rFonts w:ascii="Times New Roman"/>
          <w:b w:val="false"/>
          <w:i w:val="false"/>
          <w:color w:val="000000"/>
          <w:sz w:val="28"/>
        </w:rPr>
        <w:t xml:space="preserve">
      1) Қазақстан Республикасы жағынан: </w:t>
      </w:r>
      <w:r>
        <w:br/>
      </w:r>
      <w:r>
        <w:rPr>
          <w:rFonts w:ascii="Times New Roman"/>
          <w:b w:val="false"/>
          <w:i w:val="false"/>
          <w:color w:val="000000"/>
          <w:sz w:val="28"/>
        </w:rPr>
        <w:t xml:space="preserve">
      Бас прокуратура; </w:t>
      </w:r>
      <w:r>
        <w:br/>
      </w:r>
      <w:r>
        <w:rPr>
          <w:rFonts w:ascii="Times New Roman"/>
          <w:b w:val="false"/>
          <w:i w:val="false"/>
          <w:color w:val="000000"/>
          <w:sz w:val="28"/>
        </w:rPr>
        <w:t xml:space="preserve">
      Ішкі істер министрлігі; </w:t>
      </w:r>
      <w:r>
        <w:br/>
      </w:r>
      <w:r>
        <w:rPr>
          <w:rFonts w:ascii="Times New Roman"/>
          <w:b w:val="false"/>
          <w:i w:val="false"/>
          <w:color w:val="000000"/>
          <w:sz w:val="28"/>
        </w:rPr>
        <w:t xml:space="preserve">
      Ұлттық қауіпсіздік комитеті; </w:t>
      </w:r>
      <w:r>
        <w:br/>
      </w:r>
      <w:r>
        <w:rPr>
          <w:rFonts w:ascii="Times New Roman"/>
          <w:b w:val="false"/>
          <w:i w:val="false"/>
          <w:color w:val="000000"/>
          <w:sz w:val="28"/>
        </w:rPr>
        <w:t xml:space="preserve">
      Экономикалық қылмысқа және сыбайлас жемқорлыққа қарсы күрес агенттігі (қаржы полициясы); </w:t>
      </w:r>
      <w:r>
        <w:br/>
      </w:r>
      <w:r>
        <w:rPr>
          <w:rFonts w:ascii="Times New Roman"/>
          <w:b w:val="false"/>
          <w:i w:val="false"/>
          <w:color w:val="000000"/>
          <w:sz w:val="28"/>
        </w:rPr>
        <w:t xml:space="preserve">
      Әділет министрлігі; </w:t>
      </w:r>
      <w:r>
        <w:br/>
      </w:r>
      <w:r>
        <w:rPr>
          <w:rFonts w:ascii="Times New Roman"/>
          <w:b w:val="false"/>
          <w:i w:val="false"/>
          <w:color w:val="000000"/>
          <w:sz w:val="28"/>
        </w:rPr>
        <w:t xml:space="preserve">
      Қаржы министрлігінің Кедендік бақылау комитеті; </w:t>
      </w:r>
      <w:r>
        <w:br/>
      </w:r>
      <w:r>
        <w:rPr>
          <w:rFonts w:ascii="Times New Roman"/>
          <w:b w:val="false"/>
          <w:i w:val="false"/>
          <w:color w:val="000000"/>
          <w:sz w:val="28"/>
        </w:rPr>
        <w:t xml:space="preserve">
      Қорғаныс министрлігі; </w:t>
      </w:r>
      <w:r>
        <w:br/>
      </w:r>
      <w:r>
        <w:rPr>
          <w:rFonts w:ascii="Times New Roman"/>
          <w:b w:val="false"/>
          <w:i w:val="false"/>
          <w:color w:val="000000"/>
          <w:sz w:val="28"/>
        </w:rPr>
        <w:t xml:space="preserve">
      Қазақстан Республикасы Президентінің Күзет қызметі </w:t>
      </w:r>
      <w:r>
        <w:br/>
      </w:r>
      <w:r>
        <w:rPr>
          <w:rFonts w:ascii="Times New Roman"/>
          <w:b w:val="false"/>
          <w:i w:val="false"/>
          <w:color w:val="000000"/>
          <w:sz w:val="28"/>
        </w:rPr>
        <w:t xml:space="preserve">
      2) Хорватия Республикасы жағынан: </w:t>
      </w:r>
      <w:r>
        <w:br/>
      </w:r>
      <w:r>
        <w:rPr>
          <w:rFonts w:ascii="Times New Roman"/>
          <w:b w:val="false"/>
          <w:i w:val="false"/>
          <w:color w:val="000000"/>
          <w:sz w:val="28"/>
        </w:rPr>
        <w:t xml:space="preserve">
      Ішкі істер министрлігі. </w:t>
      </w:r>
      <w:r>
        <w:br/>
      </w:r>
      <w:r>
        <w:rPr>
          <w:rFonts w:ascii="Times New Roman"/>
          <w:b w:val="false"/>
          <w:i w:val="false"/>
          <w:color w:val="000000"/>
          <w:sz w:val="28"/>
        </w:rPr>
        <w:t xml:space="preserve">
      Орталық құзыретті органдарға қатысты қандай да бір мәліметтер өзгерген жағдайда, Тараптар бір-бірін жазбаша түрде дипломатиялық арналар арқылы хабардар етеді. </w:t>
      </w:r>
    </w:p>
    <w:bookmarkStart w:name="z18" w:id="17"/>
    <w:p>
      <w:pPr>
        <w:spacing w:after="0"/>
        <w:ind w:left="0"/>
        <w:jc w:val="left"/>
      </w:pPr>
      <w:r>
        <w:rPr>
          <w:rFonts w:ascii="Times New Roman"/>
          <w:b/>
          <w:i w:val="false"/>
          <w:color w:val="000000"/>
        </w:rPr>
        <w:t xml:space="preserve"> 
  13-бап </w:t>
      </w:r>
    </w:p>
    <w:bookmarkEnd w:id="17"/>
    <w:p>
      <w:pPr>
        <w:spacing w:after="0"/>
        <w:ind w:left="0"/>
        <w:jc w:val="both"/>
      </w:pPr>
      <w:r>
        <w:rPr>
          <w:rFonts w:ascii="Times New Roman"/>
          <w:b w:val="false"/>
          <w:i w:val="false"/>
          <w:color w:val="000000"/>
          <w:sz w:val="28"/>
        </w:rPr>
        <w:t xml:space="preserve">      1-6-баптар аралығында көрсетілген ынтымақтастықтың басқа тетіктерін Тараптар немесе олардың уәкілеттігі бойынша орталық құзыретті органдар жеке уағдаластықтар жолымен белгілеуі мүмкін. </w:t>
      </w:r>
    </w:p>
    <w:bookmarkStart w:name="z19" w:id="18"/>
    <w:p>
      <w:pPr>
        <w:spacing w:after="0"/>
        <w:ind w:left="0"/>
        <w:jc w:val="left"/>
      </w:pPr>
      <w:r>
        <w:rPr>
          <w:rFonts w:ascii="Times New Roman"/>
          <w:b/>
          <w:i w:val="false"/>
          <w:color w:val="000000"/>
        </w:rPr>
        <w:t xml:space="preserve"> 
  14-бап </w:t>
      </w:r>
    </w:p>
    <w:bookmarkEnd w:id="18"/>
    <w:p>
      <w:pPr>
        <w:spacing w:after="0"/>
        <w:ind w:left="0"/>
        <w:jc w:val="both"/>
      </w:pPr>
      <w:r>
        <w:rPr>
          <w:rFonts w:ascii="Times New Roman"/>
          <w:b w:val="false"/>
          <w:i w:val="false"/>
          <w:color w:val="000000"/>
          <w:sz w:val="28"/>
        </w:rPr>
        <w:t xml:space="preserve">      Осы Келісімнің ережелерін түсіндіру немесе қолдану бойынша келіспеушіліктер туындаған жағдайда, Тараптар оларды келіссөздер мен консультациялар арқылы шешетін болады. </w:t>
      </w:r>
      <w:r>
        <w:br/>
      </w:r>
      <w:r>
        <w:rPr>
          <w:rFonts w:ascii="Times New Roman"/>
          <w:b w:val="false"/>
          <w:i w:val="false"/>
          <w:color w:val="000000"/>
          <w:sz w:val="28"/>
        </w:rPr>
        <w:t xml:space="preserve">
      Қажет жағдайда даулы мәселелерді реттеу үшін Тараптардың өкілетті өкілдерінің тең санынан келісім комиссиясы құрылады. Тараптардың өкілетті өкілдері қол қойған келісім комиссиясының хаттамасын екі Тарап та орындауға қабылдайды. </w:t>
      </w:r>
    </w:p>
    <w:bookmarkStart w:name="z20" w:id="19"/>
    <w:p>
      <w:pPr>
        <w:spacing w:after="0"/>
        <w:ind w:left="0"/>
        <w:jc w:val="left"/>
      </w:pPr>
      <w:r>
        <w:rPr>
          <w:rFonts w:ascii="Times New Roman"/>
          <w:b/>
          <w:i w:val="false"/>
          <w:color w:val="000000"/>
        </w:rPr>
        <w:t xml:space="preserve"> 
  15-бап </w:t>
      </w:r>
    </w:p>
    <w:bookmarkEnd w:id="19"/>
    <w:p>
      <w:pPr>
        <w:spacing w:after="0"/>
        <w:ind w:left="0"/>
        <w:jc w:val="both"/>
      </w:pPr>
      <w:r>
        <w:rPr>
          <w:rFonts w:ascii="Times New Roman"/>
          <w:b w:val="false"/>
          <w:i w:val="false"/>
          <w:color w:val="000000"/>
          <w:sz w:val="28"/>
        </w:rPr>
        <w:t xml:space="preserve">      Осы Келісім Тараптар қатысушысы болып табылатын басқа халықаралық шарттардан туындайтын олардың құқықтары мен міндеттемелерін қозғамайды. </w:t>
      </w:r>
    </w:p>
    <w:bookmarkStart w:name="z21" w:id="20"/>
    <w:p>
      <w:pPr>
        <w:spacing w:after="0"/>
        <w:ind w:left="0"/>
        <w:jc w:val="left"/>
      </w:pPr>
      <w:r>
        <w:rPr>
          <w:rFonts w:ascii="Times New Roman"/>
          <w:b/>
          <w:i w:val="false"/>
          <w:color w:val="000000"/>
        </w:rPr>
        <w:t xml:space="preserve"> 
  16-бап </w:t>
      </w:r>
    </w:p>
    <w:bookmarkEnd w:id="20"/>
    <w:p>
      <w:pPr>
        <w:spacing w:after="0"/>
        <w:ind w:left="0"/>
        <w:jc w:val="both"/>
      </w:pPr>
      <w:r>
        <w:rPr>
          <w:rFonts w:ascii="Times New Roman"/>
          <w:b w:val="false"/>
          <w:i w:val="false"/>
          <w:color w:val="000000"/>
          <w:sz w:val="28"/>
        </w:rPr>
        <w:t xml:space="preserve">      Тараптардың өзара келісімі бойынша осы Келісімге өзгерістер мен толықтырулар енгізіледі, олар осы Келісімнің ажырамас бөлігі болып табылатын және осы Келісімнің 17-бабында көзделген талаптарға сәйкес күшіне енетін хаттамалармен ресімделеді. </w:t>
      </w:r>
    </w:p>
    <w:bookmarkStart w:name="z22" w:id="21"/>
    <w:p>
      <w:pPr>
        <w:spacing w:after="0"/>
        <w:ind w:left="0"/>
        <w:jc w:val="left"/>
      </w:pPr>
      <w:r>
        <w:rPr>
          <w:rFonts w:ascii="Times New Roman"/>
          <w:b/>
          <w:i w:val="false"/>
          <w:color w:val="000000"/>
        </w:rPr>
        <w:t xml:space="preserve"> 
  17-бап </w:t>
      </w:r>
    </w:p>
    <w:bookmarkEnd w:id="21"/>
    <w:p>
      <w:pPr>
        <w:spacing w:after="0"/>
        <w:ind w:left="0"/>
        <w:jc w:val="both"/>
      </w:pPr>
      <w:r>
        <w:rPr>
          <w:rFonts w:ascii="Times New Roman"/>
          <w:b w:val="false"/>
          <w:i w:val="false"/>
          <w:color w:val="000000"/>
          <w:sz w:val="28"/>
        </w:rPr>
        <w:t xml:space="preserve">      Осы Келісім оның күшіне енуі үшін Тараптар қажетті мемлекетішілік ресімдерді орындағаны туралы дипломатиялық арналар бойынша соңғы жазбаша хабарлама алған күннен бастап күшіне енеді. </w:t>
      </w:r>
    </w:p>
    <w:bookmarkStart w:name="z23" w:id="22"/>
    <w:p>
      <w:pPr>
        <w:spacing w:after="0"/>
        <w:ind w:left="0"/>
        <w:jc w:val="left"/>
      </w:pPr>
      <w:r>
        <w:rPr>
          <w:rFonts w:ascii="Times New Roman"/>
          <w:b/>
          <w:i w:val="false"/>
          <w:color w:val="000000"/>
        </w:rPr>
        <w:t xml:space="preserve"> 
  18-бап </w:t>
      </w:r>
    </w:p>
    <w:bookmarkEnd w:id="22"/>
    <w:p>
      <w:pPr>
        <w:spacing w:after="0"/>
        <w:ind w:left="0"/>
        <w:jc w:val="both"/>
      </w:pPr>
      <w:r>
        <w:rPr>
          <w:rFonts w:ascii="Times New Roman"/>
          <w:b w:val="false"/>
          <w:i w:val="false"/>
          <w:color w:val="000000"/>
          <w:sz w:val="28"/>
        </w:rPr>
        <w:t xml:space="preserve">      Бұл Келісім белгіленбеген мерзімге жасалады. Кез келген Тарап екінші Тарапқа жазбаша хабарлама жіберу арқылы осы Келісімнің әрекетін тоқтата алады. Мұндай жағдайда осы Келісім өз әрекетін осындай хабарлама алған күннен бастап алты ай өткеннен кейін тоқтатады. </w:t>
      </w:r>
      <w:r>
        <w:br/>
      </w:r>
      <w:r>
        <w:rPr>
          <w:rFonts w:ascii="Times New Roman"/>
          <w:b w:val="false"/>
          <w:i w:val="false"/>
          <w:color w:val="000000"/>
          <w:sz w:val="28"/>
        </w:rPr>
        <w:t xml:space="preserve">
      2007 жылғы "_______" ____________________ қаласында екі данада, әрқайсысы қазақ, орыс, хорват және ағылшын тілдерінде жасалды, барлық мәтіндердің күші бірдей. Осы Келісімнің ережелерін түсіндіруде келіспеушіліктер туындаған жағдайда Тараптар ағылшын тіліндегі мәтінді басшылыққа алатын болады. </w:t>
      </w:r>
    </w:p>
    <w:p>
      <w:pPr>
        <w:spacing w:after="0"/>
        <w:ind w:left="0"/>
        <w:jc w:val="both"/>
      </w:pPr>
      <w:r>
        <w:rPr>
          <w:rFonts w:ascii="Times New Roman"/>
          <w:b w:val="false"/>
          <w:i/>
          <w:color w:val="000000"/>
          <w:sz w:val="28"/>
        </w:rPr>
        <w:t xml:space="preserve">   Қазақстан Республикасының       Хорватия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val="false"/>
          <w:color w:val="ff0000"/>
          <w:sz w:val="28"/>
        </w:rPr>
        <w:t xml:space="preserve">       РҚАО-ның ескертуі. Бұдан әрі Келісімнің ағылшын тіліндегі  мәтіні беріліп отыр.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