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52ca" w14:textId="7bc5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24 қаңтардағы N 49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24 қыркүйектегі N 831 Қаулысы. Күші жойылды - Қазақстан Республикасы Үкіметінің 2008 жылғы 19 ақпандағы N 162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2008.02.19.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162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1.»"Қазақстан Республикасында шөлейттенуге қарсы күрес жөніндегі 2005-2015 жылдарға арналған бағдарлама туралы" Қазақстан Республикасы Үкіметінің 2005 жылғы 24 қаңтардағы N 49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шөлейттенуге қарсы күрес жөніндегі 2005-2015 жылдарға арналған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шөлейттенуге қарсы күрес жөніндегі 2005-2015 жылдарға арналған бағдарламаны іске асыру бойынша 2005-2007 жылдарға арналған іс-шаралар жоспары" деген 8-бөлімде: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"Жергілікті мемлекеттік органдардың, жер пайдаланушылардың, шаруашылық жүргізуші субъектілердің және үкіметтік емес ұйымдардың қызметін үйлестіру" деген 5-кіші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5.5-жолдың 5-бағанында»"2007 жылдың ақпаны" деген сөздер "2008 жылдың ақпаны"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