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c35" w14:textId="60d8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қазандағы N 911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басқару жүйесін одан әрі жетілдіру жөніндегі шаралар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Республикасының мемлекеттік басқару жүйесін </w:t>
      </w:r>
      <w:r>
        <w:br/>
      </w:r>
      <w:r>
        <w:rPr>
          <w:rFonts w:ascii="Times New Roman"/>
          <w:b/>
          <w:i w:val="false"/>
          <w:color w:val="000000"/>
        </w:rPr>
        <w:t xml:space="preserve">
одан әрі жетілдіру жөніндегі шаралар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 44-бабының 3)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бәсекелестікті қорғау жөніндегі және монополиялық қызметті шектеу саласындағы функциялары мен өкілеттіктерін бере отырып, Қазақстан Республикасы Бәсекелестікті қорғау агенттігін (Монополияға қарсы агенттік) (бұдан әрі - Агенттік) бөлу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Индустрия және сауда министрлігінің Бәсекелестікті қорғау комитетін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таратылатын Қазақстан Республикасы Индустрия және сауда министрлігі Бәсекелестікті қорғау комитетінің штат санын құрылатын Агенттікке беруді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жөніндегі өзге 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таратылатын Қазақстан Республикасы Индустрия және сауда министрлігі Бәсекелестікті қорғау комитетінің міндеттемелері бойынша құқық мирасқоры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N 6 Жарлығының 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Бәсекелестікті қорғау агенттігі (Монополияға қарсы агенттік)".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