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1539" w14:textId="e411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шешімдеріне өзгерістер енгізу және Қазақстан Республикасы Премьер-Министрінің кейбір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қазандағы N 1006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Қоса беріліп отырған Қазақстан Республикасы Үкіметінің кейбір шешімдеріне енгізілетін өзгерістер бекітілсін.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Мыналардың күші жойылды деп танылсын: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"Шағын кәсіпкерлік субъектілеріне қатысты бақылау-қадағалау функцияларын жүзеге асыратын мемлекеттік органдардың қызметін тексеру жөнінде жұмыс тобын құру туралы" Қазақстан Республикасы Премьер-Министрінің 2000 жылғы 11 мамырдағы N 74-ө өкімі;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"Қазақстан Республикасында кәсіпкерлікті дамытудың және қолдаудың 2001-2002 жылдарға арналған мемлекеттік бағдарламасының жобасын әзірлеу жөніндегі жұмыс тобын құру туралы" Қазақстан Республикасы Премьер-Министрінің 2000 жылғы 21 қыркүйектегі N 116-ө өкімі.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1006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1.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Күші жойылды - ҚР Үкіметінің 2009.10.27 </w:t>
      </w:r>
      <w:r>
        <w:rPr>
          <w:rFonts w:ascii="Times New Roman"/>
          <w:b w:val="false"/>
          <w:i w:val="false"/>
          <w:color w:val="000000"/>
          <w:sz w:val="28"/>
        </w:rPr>
        <w:t>N 1689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3 -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Күші жойылды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– ҚР </w:t>
      </w:r>
      <w:r>
        <w:rPr>
          <w:rFonts w:ascii="Times New Roman"/>
          <w:b w:val="false"/>
          <w:i/>
          <w:color w:val="000000"/>
          <w:sz w:val="28"/>
        </w:rPr>
        <w:t>Үкіметінің</w:t>
      </w:r>
      <w:r>
        <w:rPr>
          <w:rFonts w:ascii="Times New Roman"/>
          <w:b w:val="false"/>
          <w:i/>
          <w:color w:val="000000"/>
          <w:sz w:val="28"/>
        </w:rPr>
        <w:t xml:space="preserve">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қаулысымен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