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d99c" w14:textId="4edd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Орман және аңшылық шаруашылығы комитетінің "Батыс Алтай мемлекеттік табиғи қорығы" мемлекеттік мекемесіне тұрақты жер пайдалануға жер учаскелерін беру туралы</w:t>
      </w:r>
    </w:p>
    <w:p>
      <w:pPr>
        <w:spacing w:after="0"/>
        <w:ind w:left="0"/>
        <w:jc w:val="both"/>
      </w:pPr>
      <w:r>
        <w:rPr>
          <w:rFonts w:ascii="Times New Roman"/>
          <w:b w:val="false"/>
          <w:i w:val="false"/>
          <w:color w:val="000000"/>
          <w:sz w:val="28"/>
        </w:rPr>
        <w:t>Қазақстан Республикасы Үкіметінің 2007 жылғы 7 қарашадағы N 1054 Қаулысы</w:t>
      </w:r>
    </w:p>
    <w:p>
      <w:pPr>
        <w:spacing w:after="0"/>
        <w:ind w:left="0"/>
        <w:jc w:val="both"/>
      </w:pPr>
      <w:bookmarkStart w:name="z1" w:id="0"/>
      <w:r>
        <w:rPr>
          <w:rFonts w:ascii="Times New Roman"/>
          <w:b w:val="false"/>
          <w:i w:val="false"/>
          <w:color w:val="000000"/>
          <w:sz w:val="28"/>
        </w:rPr>
        <w:t>
      Ерекше қорғауды талап ететін Қазақстанның бірегей табиғи объектілері ретінде Шығыс Қазақстан облысының флорасы мен фаунасының бағалы түрлерін, экологиялық жүйелерін сақтау мақсатында және "Ерекше қорғалатын табиғи аумақтар туралы" Қазақстан Республикасының 2006 жылғы 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Жалпы алаңы 30044 гектар жер учаскелері Риддер және Зырян мемлекеттік орман шаруашылығы мекемелерінің мемлекеттік орман қоры жерінің санатынан алынып, олар осы қаулыға қосымшаға сәйкес тұрақты жер пайдалануға Қазақстан Республикасы Ауыл шаруашылығы министрлігі Орман және аңшылық шаруашылығы комитетінің "Батыс Алтай мемлекеттік табиғи қорығы" мемлекеттік мекемесіне (бұдан әрі - мекеме) берілсін. </w:t>
      </w:r>
    </w:p>
    <w:bookmarkEnd w:id="1"/>
    <w:bookmarkStart w:name="z3" w:id="2"/>
    <w:p>
      <w:pPr>
        <w:spacing w:after="0"/>
        <w:ind w:left="0"/>
        <w:jc w:val="both"/>
      </w:pPr>
      <w:r>
        <w:rPr>
          <w:rFonts w:ascii="Times New Roman"/>
          <w:b w:val="false"/>
          <w:i w:val="false"/>
          <w:color w:val="000000"/>
          <w:sz w:val="28"/>
        </w:rPr>
        <w:t xml:space="preserve">
      2. Осы қаулының 1-тармағында көрсетілген жер учаскелері мемлекеттік орман қоры жерлерінен ерекше қорғалатын табиғи аумақтар жерінің санатына көшірілсін, ал осы аумақта бар ормандар "мемлекеттік табиғи қорықтар ормандары" қорғаныштық санатына жатқызылсын.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Жер ресурстарын басқару агенттігі Қазақстан Республикасы Ауыл шаруашылығы министрлігінің Орман және аңшылық шаруашылығы комитетімен бірлесіп, заңнамада белгіленген тәртіппен жергілікті жердегі мекеме жерінің шекарасын белгілесін. </w:t>
      </w:r>
    </w:p>
    <w:bookmarkEnd w:id="3"/>
    <w:bookmarkStart w:name="z5" w:id="4"/>
    <w:p>
      <w:pPr>
        <w:spacing w:after="0"/>
        <w:ind w:left="0"/>
        <w:jc w:val="both"/>
      </w:pPr>
      <w:r>
        <w:rPr>
          <w:rFonts w:ascii="Times New Roman"/>
          <w:b w:val="false"/>
          <w:i w:val="false"/>
          <w:color w:val="000000"/>
          <w:sz w:val="28"/>
        </w:rPr>
        <w:t xml:space="preserve">
      4. Шығыс Қазақстан облысының әкімі мекеме жерінің төңірегінде күзет аймағын белгілеп, осы аймақ шегінде осы аумақтың экологиялық жүйесінің жай-күйіне және оны қалпына келтіруге және онда орналасқан мемлекеттік табиғи-қорық қорының объектілеріне теріс әсер ететін кез келген қызметке тыйым салсын. </w:t>
      </w:r>
    </w:p>
    <w:bookmarkEnd w:id="4"/>
    <w:bookmarkStart w:name="z6" w:id="5"/>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5"/>
    <w:bookmarkStart w:name="z7" w:id="6"/>
    <w:p>
      <w:pPr>
        <w:spacing w:after="0"/>
        <w:ind w:left="0"/>
        <w:jc w:val="both"/>
      </w:pPr>
      <w:r>
        <w:rPr>
          <w:rFonts w:ascii="Times New Roman"/>
          <w:b w:val="false"/>
          <w:i w:val="false"/>
          <w:color w:val="000000"/>
          <w:sz w:val="28"/>
        </w:rPr>
        <w:t xml:space="preserve">
      6. Осы қаулы 2008 жылғы 1 қаңтардан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7 қарашадағы </w:t>
      </w:r>
      <w:r>
        <w:br/>
      </w:r>
      <w:r>
        <w:rPr>
          <w:rFonts w:ascii="Times New Roman"/>
          <w:b w:val="false"/>
          <w:i w:val="false"/>
          <w:color w:val="000000"/>
          <w:sz w:val="28"/>
        </w:rPr>
        <w:t xml:space="preserve">
                                                 N 1054 қаулысына </w:t>
      </w:r>
      <w:r>
        <w:br/>
      </w:r>
      <w:r>
        <w:rPr>
          <w:rFonts w:ascii="Times New Roman"/>
          <w:b w:val="false"/>
          <w:i w:val="false"/>
          <w:color w:val="000000"/>
          <w:sz w:val="28"/>
        </w:rPr>
        <w:t xml:space="preserve">
                                                      қосымша </w:t>
      </w:r>
    </w:p>
    <w:bookmarkEnd w:id="7"/>
    <w:p>
      <w:pPr>
        <w:spacing w:after="0"/>
        <w:ind w:left="0"/>
        <w:jc w:val="both"/>
      </w:pPr>
      <w:r>
        <w:rPr>
          <w:rFonts w:ascii="Times New Roman"/>
          <w:b/>
          <w:i w:val="false"/>
          <w:color w:val="000000"/>
          <w:sz w:val="28"/>
        </w:rPr>
        <w:t xml:space="preserve">      Қазақстан Республикасы Ауыл шаруашылығы министрлігі </w:t>
      </w:r>
      <w:r>
        <w:br/>
      </w:r>
      <w:r>
        <w:rPr>
          <w:rFonts w:ascii="Times New Roman"/>
          <w:b w:val="false"/>
          <w:i w:val="false"/>
          <w:color w:val="000000"/>
          <w:sz w:val="28"/>
        </w:rPr>
        <w:t>
</w:t>
      </w:r>
      <w:r>
        <w:rPr>
          <w:rFonts w:ascii="Times New Roman"/>
          <w:b/>
          <w:i w:val="false"/>
          <w:color w:val="000000"/>
          <w:sz w:val="28"/>
        </w:rPr>
        <w:t xml:space="preserve">           Орман және аңшылық шаруашылығы комитетінің </w:t>
      </w:r>
      <w:r>
        <w:br/>
      </w:r>
      <w:r>
        <w:rPr>
          <w:rFonts w:ascii="Times New Roman"/>
          <w:b w:val="false"/>
          <w:i w:val="false"/>
          <w:color w:val="000000"/>
          <w:sz w:val="28"/>
        </w:rPr>
        <w:t>
</w:t>
      </w:r>
      <w:r>
        <w:rPr>
          <w:rFonts w:ascii="Times New Roman"/>
          <w:b/>
          <w:i w:val="false"/>
          <w:color w:val="000000"/>
          <w:sz w:val="28"/>
        </w:rPr>
        <w:t xml:space="preserve">      "Батыс Алтай мемлекеттік табиғи қорығы" мемлекеттік </w:t>
      </w:r>
      <w:r>
        <w:br/>
      </w:r>
      <w:r>
        <w:rPr>
          <w:rFonts w:ascii="Times New Roman"/>
          <w:b w:val="false"/>
          <w:i w:val="false"/>
          <w:color w:val="000000"/>
          <w:sz w:val="28"/>
        </w:rPr>
        <w:t>
</w:t>
      </w:r>
      <w:r>
        <w:rPr>
          <w:rFonts w:ascii="Times New Roman"/>
          <w:b/>
          <w:i w:val="false"/>
          <w:color w:val="000000"/>
          <w:sz w:val="28"/>
        </w:rPr>
        <w:t xml:space="preserve">           мекемесіне тұрақты жер пайдалануға Шығыс </w:t>
      </w:r>
      <w:r>
        <w:br/>
      </w:r>
      <w:r>
        <w:rPr>
          <w:rFonts w:ascii="Times New Roman"/>
          <w:b w:val="false"/>
          <w:i w:val="false"/>
          <w:color w:val="000000"/>
          <w:sz w:val="28"/>
        </w:rPr>
        <w:t>
</w:t>
      </w:r>
      <w:r>
        <w:rPr>
          <w:rFonts w:ascii="Times New Roman"/>
          <w:b/>
          <w:i w:val="false"/>
          <w:color w:val="000000"/>
          <w:sz w:val="28"/>
        </w:rPr>
        <w:t xml:space="preserve">     Қазақстан облысының Риддер қаласы мен Зырян ауданының </w:t>
      </w:r>
      <w:r>
        <w:br/>
      </w:r>
      <w:r>
        <w:rPr>
          <w:rFonts w:ascii="Times New Roman"/>
          <w:b w:val="false"/>
          <w:i w:val="false"/>
          <w:color w:val="000000"/>
          <w:sz w:val="28"/>
        </w:rPr>
        <w:t>
</w:t>
      </w:r>
      <w:r>
        <w:rPr>
          <w:rFonts w:ascii="Times New Roman"/>
          <w:b/>
          <w:i w:val="false"/>
          <w:color w:val="000000"/>
          <w:sz w:val="28"/>
        </w:rPr>
        <w:t xml:space="preserve">          аумағында берілетін жерлердің экспликациясы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853"/>
        <w:gridCol w:w="1253"/>
        <w:gridCol w:w="1253"/>
        <w:gridCol w:w="1253"/>
        <w:gridCol w:w="1253"/>
        <w:gridCol w:w="1253"/>
        <w:gridCol w:w="1253"/>
        <w:gridCol w:w="1253"/>
        <w:gridCol w:w="12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Жер- </w:t>
            </w:r>
            <w:r>
              <w:br/>
            </w:r>
            <w:r>
              <w:rPr>
                <w:rFonts w:ascii="Times New Roman"/>
                <w:b/>
                <w:i w:val="false"/>
                <w:color w:val="000000"/>
                <w:sz w:val="20"/>
              </w:rPr>
              <w:t xml:space="preserve">
дің </w:t>
            </w:r>
            <w:r>
              <w:br/>
            </w:r>
            <w:r>
              <w:rPr>
                <w:rFonts w:ascii="Times New Roman"/>
                <w:b/>
                <w:i w:val="false"/>
                <w:color w:val="000000"/>
                <w:sz w:val="20"/>
              </w:rPr>
              <w:t xml:space="preserve">
ата- </w:t>
            </w:r>
            <w:r>
              <w:br/>
            </w:r>
            <w:r>
              <w:rPr>
                <w:rFonts w:ascii="Times New Roman"/>
                <w:b/>
                <w:i w:val="false"/>
                <w:color w:val="000000"/>
                <w:sz w:val="20"/>
              </w:rPr>
              <w:t>
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w:t>
            </w:r>
            <w:r>
              <w:br/>
            </w:r>
            <w:r>
              <w:rPr>
                <w:rFonts w:ascii="Times New Roman"/>
                <w:b/>
                <w:i w:val="false"/>
                <w:color w:val="000000"/>
                <w:sz w:val="20"/>
              </w:rPr>
              <w:t xml:space="preserve">
көле- </w:t>
            </w:r>
            <w:r>
              <w:br/>
            </w:r>
            <w:r>
              <w:rPr>
                <w:rFonts w:ascii="Times New Roman"/>
                <w:b/>
                <w:i w:val="false"/>
                <w:color w:val="000000"/>
                <w:sz w:val="20"/>
              </w:rPr>
              <w:t xml:space="preserve">
мі, </w:t>
            </w:r>
            <w:r>
              <w:br/>
            </w:r>
            <w:r>
              <w:rPr>
                <w:rFonts w:ascii="Times New Roman"/>
                <w:b/>
                <w:i w:val="false"/>
                <w:color w:val="000000"/>
                <w:sz w:val="20"/>
              </w:rPr>
              <w:t>
га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 </w:t>
            </w:r>
            <w:r>
              <w:br/>
            </w:r>
            <w:r>
              <w:rPr>
                <w:rFonts w:ascii="Times New Roman"/>
                <w:b/>
                <w:i w:val="false"/>
                <w:color w:val="000000"/>
                <w:sz w:val="20"/>
              </w:rPr>
              <w:t xml:space="preserve">
ле- </w:t>
            </w:r>
            <w:r>
              <w:br/>
            </w:r>
            <w:r>
              <w:rPr>
                <w:rFonts w:ascii="Times New Roman"/>
                <w:b/>
                <w:i w:val="false"/>
                <w:color w:val="000000"/>
                <w:sz w:val="20"/>
              </w:rPr>
              <w:t xml:space="preserve">
кет- </w:t>
            </w:r>
            <w:r>
              <w:br/>
            </w:r>
            <w:r>
              <w:rPr>
                <w:rFonts w:ascii="Times New Roman"/>
                <w:b/>
                <w:i w:val="false"/>
                <w:color w:val="000000"/>
                <w:sz w:val="20"/>
              </w:rPr>
              <w:t xml:space="preserve">
тік </w:t>
            </w:r>
            <w:r>
              <w:br/>
            </w:r>
            <w:r>
              <w:rPr>
                <w:rFonts w:ascii="Times New Roman"/>
                <w:b/>
                <w:i w:val="false"/>
                <w:color w:val="000000"/>
                <w:sz w:val="20"/>
              </w:rPr>
              <w:t xml:space="preserve">
орман </w:t>
            </w:r>
            <w:r>
              <w:br/>
            </w:r>
            <w:r>
              <w:rPr>
                <w:rFonts w:ascii="Times New Roman"/>
                <w:b/>
                <w:i w:val="false"/>
                <w:color w:val="000000"/>
                <w:sz w:val="20"/>
              </w:rPr>
              <w:t xml:space="preserve">
қоры- </w:t>
            </w:r>
            <w:r>
              <w:br/>
            </w:r>
            <w:r>
              <w:rPr>
                <w:rFonts w:ascii="Times New Roman"/>
                <w:b/>
                <w:i w:val="false"/>
                <w:color w:val="000000"/>
                <w:sz w:val="20"/>
              </w:rPr>
              <w:t xml:space="preserve">
ның </w:t>
            </w:r>
            <w:r>
              <w:br/>
            </w:r>
            <w:r>
              <w:rPr>
                <w:rFonts w:ascii="Times New Roman"/>
                <w:b/>
                <w:i w:val="false"/>
                <w:color w:val="000000"/>
                <w:sz w:val="20"/>
              </w:rPr>
              <w:t xml:space="preserve">
жер- </w:t>
            </w:r>
            <w:r>
              <w:br/>
            </w:r>
            <w:r>
              <w:rPr>
                <w:rFonts w:ascii="Times New Roman"/>
                <w:b/>
                <w:i w:val="false"/>
                <w:color w:val="000000"/>
                <w:sz w:val="20"/>
              </w:rPr>
              <w:t>
лері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 </w:t>
            </w:r>
            <w:r>
              <w:br/>
            </w:r>
            <w:r>
              <w:rPr>
                <w:rFonts w:ascii="Times New Roman"/>
                <w:b/>
                <w:i w:val="false"/>
                <w:color w:val="000000"/>
                <w:sz w:val="20"/>
              </w:rPr>
              <w:t xml:space="preserve">
ман- </w:t>
            </w:r>
            <w:r>
              <w:br/>
            </w:r>
            <w:r>
              <w:rPr>
                <w:rFonts w:ascii="Times New Roman"/>
                <w:b/>
                <w:i w:val="false"/>
                <w:color w:val="000000"/>
                <w:sz w:val="20"/>
              </w:rPr>
              <w:t xml:space="preserve">
ды </w:t>
            </w:r>
            <w:r>
              <w:br/>
            </w:r>
            <w:r>
              <w:rPr>
                <w:rFonts w:ascii="Times New Roman"/>
                <w:b/>
                <w:i w:val="false"/>
                <w:color w:val="000000"/>
                <w:sz w:val="20"/>
              </w:rPr>
              <w:t xml:space="preserve">
жер- </w:t>
            </w:r>
            <w:r>
              <w:br/>
            </w:r>
            <w:r>
              <w:rPr>
                <w:rFonts w:ascii="Times New Roman"/>
                <w:b/>
                <w:i w:val="false"/>
                <w:color w:val="000000"/>
                <w:sz w:val="20"/>
              </w:rPr>
              <w:t>
лер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орманды емес жерлер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бар- </w:t>
            </w:r>
            <w:r>
              <w:br/>
            </w:r>
            <w:r>
              <w:rPr>
                <w:rFonts w:ascii="Times New Roman"/>
                <w:b/>
                <w:i w:val="false"/>
                <w:color w:val="000000"/>
                <w:sz w:val="20"/>
              </w:rPr>
              <w:t>
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ша- </w:t>
            </w:r>
            <w:r>
              <w:br/>
            </w:r>
            <w:r>
              <w:rPr>
                <w:rFonts w:ascii="Times New Roman"/>
                <w:b/>
                <w:i w:val="false"/>
                <w:color w:val="000000"/>
                <w:sz w:val="20"/>
              </w:rPr>
              <w:t xml:space="preserve">
бын- </w:t>
            </w:r>
            <w:r>
              <w:br/>
            </w:r>
            <w:r>
              <w:rPr>
                <w:rFonts w:ascii="Times New Roman"/>
                <w:b/>
                <w:i w:val="false"/>
                <w:color w:val="000000"/>
                <w:sz w:val="20"/>
              </w:rPr>
              <w:t xml:space="preserve">
дық- </w:t>
            </w:r>
            <w:r>
              <w:br/>
            </w:r>
            <w:r>
              <w:rPr>
                <w:rFonts w:ascii="Times New Roman"/>
                <w:b/>
                <w:i w:val="false"/>
                <w:color w:val="000000"/>
                <w:sz w:val="20"/>
              </w:rPr>
              <w:t>
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жайы- </w:t>
            </w:r>
            <w:r>
              <w:br/>
            </w:r>
            <w:r>
              <w:rPr>
                <w:rFonts w:ascii="Times New Roman"/>
                <w:b/>
                <w:i w:val="false"/>
                <w:color w:val="000000"/>
                <w:sz w:val="20"/>
              </w:rPr>
              <w:t xml:space="preserve">
лым- </w:t>
            </w:r>
            <w:r>
              <w:br/>
            </w:r>
            <w:r>
              <w:rPr>
                <w:rFonts w:ascii="Times New Roman"/>
                <w:b/>
                <w:i w:val="false"/>
                <w:color w:val="000000"/>
                <w:sz w:val="20"/>
              </w:rPr>
              <w:t>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басқа </w:t>
            </w:r>
            <w:r>
              <w:br/>
            </w:r>
            <w:r>
              <w:rPr>
                <w:rFonts w:ascii="Times New Roman"/>
                <w:b/>
                <w:i w:val="false"/>
                <w:color w:val="000000"/>
                <w:sz w:val="20"/>
              </w:rPr>
              <w:t xml:space="preserve">
жер- </w:t>
            </w:r>
            <w:r>
              <w:br/>
            </w:r>
            <w:r>
              <w:rPr>
                <w:rFonts w:ascii="Times New Roman"/>
                <w:b/>
                <w:i w:val="false"/>
                <w:color w:val="000000"/>
                <w:sz w:val="20"/>
              </w:rPr>
              <w:t>
лер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месінің </w:t>
            </w:r>
            <w:r>
              <w:br/>
            </w:r>
            <w:r>
              <w:rPr>
                <w:rFonts w:ascii="Times New Roman"/>
                <w:b w:val="false"/>
                <w:i w:val="false"/>
                <w:color w:val="000000"/>
                <w:sz w:val="20"/>
              </w:rPr>
              <w:t xml:space="preserve">
Қара </w:t>
            </w:r>
            <w:r>
              <w:br/>
            </w:r>
            <w:r>
              <w:rPr>
                <w:rFonts w:ascii="Times New Roman"/>
                <w:b w:val="false"/>
                <w:i w:val="false"/>
                <w:color w:val="000000"/>
                <w:sz w:val="20"/>
              </w:rPr>
              <w:t xml:space="preserve">
Үлбі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шылығы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w:t>
            </w:r>
            <w:r>
              <w:br/>
            </w:r>
            <w:r>
              <w:rPr>
                <w:rFonts w:ascii="Times New Roman"/>
                <w:b w:val="false"/>
                <w:i w:val="false"/>
                <w:color w:val="000000"/>
                <w:sz w:val="20"/>
              </w:rPr>
              <w:t xml:space="preserve">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месінің </w:t>
            </w:r>
            <w:r>
              <w:br/>
            </w:r>
            <w:r>
              <w:rPr>
                <w:rFonts w:ascii="Times New Roman"/>
                <w:b w:val="false"/>
                <w:i w:val="false"/>
                <w:color w:val="000000"/>
                <w:sz w:val="20"/>
              </w:rPr>
              <w:t xml:space="preserve">
Төменгі </w:t>
            </w:r>
            <w:r>
              <w:br/>
            </w:r>
            <w:r>
              <w:rPr>
                <w:rFonts w:ascii="Times New Roman"/>
                <w:b w:val="false"/>
                <w:i w:val="false"/>
                <w:color w:val="000000"/>
                <w:sz w:val="20"/>
              </w:rPr>
              <w:t xml:space="preserve">
Тұр- </w:t>
            </w:r>
            <w:r>
              <w:br/>
            </w:r>
            <w:r>
              <w:rPr>
                <w:rFonts w:ascii="Times New Roman"/>
                <w:b w:val="false"/>
                <w:i w:val="false"/>
                <w:color w:val="000000"/>
                <w:sz w:val="20"/>
              </w:rPr>
              <w:t xml:space="preserve">
ғысын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шылығы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 </w:t>
            </w:r>
            <w:r>
              <w:br/>
            </w:r>
            <w:r>
              <w:rPr>
                <w:rFonts w:ascii="Times New Roman"/>
                <w:b w:val="false"/>
                <w:i w:val="false"/>
                <w:color w:val="000000"/>
                <w:sz w:val="20"/>
              </w:rPr>
              <w:t>
</w:t>
            </w:r>
            <w:r>
              <w:rPr>
                <w:rFonts w:ascii="Times New Roman"/>
                <w:b/>
                <w:i w:val="false"/>
                <w:color w:val="000000"/>
                <w:sz w:val="20"/>
              </w:rPr>
              <w:t xml:space="preserve">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30044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30044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22521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4272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3191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