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4f17" w14:textId="f6f4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ұйымдарындағы қызметті қоспағанда, дене шынықтыру-сауықтыру, спорттық қызметтер көрсету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9 қарашадағы N 1063 Қаулысы. Күші жойылды - ҚР Үкіметінің 2012.01.19 № 124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Дене шынықтыру және спорт туралы </w:t>
      </w:r>
      <w:r>
        <w:rPr>
          <w:rFonts w:ascii="Times New Roman"/>
          <w:b w:val="false"/>
          <w:i w:val="false"/>
          <w:color w:val="000000"/>
          <w:sz w:val="28"/>
        </w:rPr>
        <w:t>" 1999 жылғы 2 желтоқсандағы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Білім беру ұйымдарындағы қызметті қоспағанда, дене шынықтыру-сауықтыру, спорттық қызметтер көрсету жөніндегі қызметті лицензиялау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2) білім беру ұйымдарындағы қызметті қоспағанда, дене шынықтыру-сауықтыру, спорттық қызметтер көрсету жөніндегі қызметке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"Білім беру ұйымдарындағы қызметті қоспағанда, дене шынықтыру-сауықтыру, спорт қызметтерін көрсету жөніндегі қызметті лицензиялаудың кейбір мәселелері туралы" Қазақстан Республикасы Үкіметінің 2005 жылғы 28 шілдедегі N 786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(Қазақстан Республикасының ПҮАЖ-ы, 2005 ж., N 31, N 420-құжат);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1995 жылғы 29 желтоқсандағы N 1894 және 2005 жылғы 28 шілдедегі N 786 қаулыларына толықтырулар мен өзгерістер енгізу туралы" Қазақстан Республикасы Үкіметінің 2006 жылғы 23 желтоқсандағы N 1258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2006 ж., N 49, N 522-құжат). </w:t>
      </w:r>
    </w:p>
    <w:bookmarkEnd w:id="3"/>
    <w:bookmarkStart w:name="z5" w:id="4"/>
    <w:p>
      <w:pPr>
        <w:spacing w:after="0"/>
        <w:ind w:left="0"/>
        <w:jc w:val="both"/>
      </w:pPr>
      <w:r>
        <w:rPr>
          <w:rFonts w:ascii="Times New Roman"/>
          <w:b w:val="false"/>
          <w:i w:val="false"/>
          <w:color w:val="000000"/>
          <w:sz w:val="28"/>
        </w:rPr>
        <w:t xml:space="preserve">
      3. Осы қаулы ресми жарияланған күнінен бастап жиырма бір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9 қарашадағы </w:t>
      </w:r>
      <w:r>
        <w:br/>
      </w:r>
      <w:r>
        <w:rPr>
          <w:rFonts w:ascii="Times New Roman"/>
          <w:b w:val="false"/>
          <w:i w:val="false"/>
          <w:color w:val="000000"/>
          <w:sz w:val="28"/>
        </w:rPr>
        <w:t xml:space="preserve">
N 1063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Білім беру ұйымдарындағы қызметті қоспағанда, </w:t>
      </w:r>
      <w:r>
        <w:br/>
      </w:r>
      <w:r>
        <w:rPr>
          <w:rFonts w:ascii="Times New Roman"/>
          <w:b/>
          <w:i w:val="false"/>
          <w:color w:val="000000"/>
        </w:rPr>
        <w:t xml:space="preserve">
дене шынықтыру-сауықтыру, спорттық қызметтер көрсету </w:t>
      </w:r>
      <w:r>
        <w:br/>
      </w:r>
      <w:r>
        <w:rPr>
          <w:rFonts w:ascii="Times New Roman"/>
          <w:b/>
          <w:i w:val="false"/>
          <w:color w:val="000000"/>
        </w:rPr>
        <w:t xml:space="preserve">
жөніндегі қызметті лицензиялау ережесі  1. Жалпы ережелер </w:t>
      </w:r>
    </w:p>
    <w:bookmarkEnd w:id="5"/>
    <w:bookmarkStart w:name="z7" w:id="6"/>
    <w:p>
      <w:pPr>
        <w:spacing w:after="0"/>
        <w:ind w:left="0"/>
        <w:jc w:val="both"/>
      </w:pPr>
      <w:r>
        <w:rPr>
          <w:rFonts w:ascii="Times New Roman"/>
          <w:b w:val="false"/>
          <w:i w:val="false"/>
          <w:color w:val="000000"/>
          <w:sz w:val="28"/>
        </w:rPr>
        <w:t>
      1. Осы Ереже (бұдан әрі - Ереже) Қазақстан Республикасының " </w:t>
      </w:r>
      <w:r>
        <w:rPr>
          <w:rFonts w:ascii="Times New Roman"/>
          <w:b w:val="false"/>
          <w:i w:val="false"/>
          <w:color w:val="000000"/>
          <w:sz w:val="28"/>
        </w:rPr>
        <w:t xml:space="preserve">Дене шынықтыру және спорт туралы </w:t>
      </w:r>
      <w:r>
        <w:rPr>
          <w:rFonts w:ascii="Times New Roman"/>
          <w:b w:val="false"/>
          <w:i w:val="false"/>
          <w:color w:val="000000"/>
          <w:sz w:val="28"/>
        </w:rPr>
        <w:t>" 1999 жылғы 2 желтоқсандағы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әзірленді және білім беру ұйымдарындағы қызметті қоспағанда, дене шынықтыру-сауықтыру, спорттық қызметтер көрсету жөніндегі қызметті лицензиялау тәртібін айқындайды. </w:t>
      </w:r>
    </w:p>
    <w:bookmarkEnd w:id="6"/>
    <w:bookmarkStart w:name="z8" w:id="7"/>
    <w:p>
      <w:pPr>
        <w:spacing w:after="0"/>
        <w:ind w:left="0"/>
        <w:jc w:val="both"/>
      </w:pPr>
      <w:r>
        <w:rPr>
          <w:rFonts w:ascii="Times New Roman"/>
          <w:b w:val="false"/>
          <w:i w:val="false"/>
          <w:color w:val="000000"/>
          <w:sz w:val="28"/>
        </w:rPr>
        <w:t xml:space="preserve">
      2. Білім беру ұйымдарындағы қызметті қоспағанда, жеке және заңды тұлғалар дене шынықтыру-сауықтыру, спорттық қызметтер көрсету саласындағы лицензиялау субъектілері болып табылады, олардың біліктілік деңгейі осы қызмет түріне қойылатын талаптарға сай келеді. </w:t>
      </w:r>
    </w:p>
    <w:bookmarkEnd w:id="7"/>
    <w:bookmarkStart w:name="z9" w:id="8"/>
    <w:p>
      <w:pPr>
        <w:spacing w:after="0"/>
        <w:ind w:left="0"/>
        <w:jc w:val="both"/>
      </w:pPr>
      <w:r>
        <w:rPr>
          <w:rFonts w:ascii="Times New Roman"/>
          <w:b w:val="false"/>
          <w:i w:val="false"/>
          <w:color w:val="000000"/>
          <w:sz w:val="28"/>
        </w:rPr>
        <w:t xml:space="preserve">
      3. Дене шынықтыру-сауықтыру қызметін көрсету деп халықтың салауатты өмір салтын қалыптастыру мен белсенді демалысын қамтамасыз етуге бағытталған дене шынықтыру-сауықтыру, спорттық және спорттық-техникалық құрылыстарда дене шынықтыру және спорт құралдары арқылы көрсетілетін қызметтер ұғынылады. </w:t>
      </w:r>
      <w:r>
        <w:br/>
      </w:r>
      <w:r>
        <w:rPr>
          <w:rFonts w:ascii="Times New Roman"/>
          <w:b w:val="false"/>
          <w:i w:val="false"/>
          <w:color w:val="000000"/>
          <w:sz w:val="28"/>
        </w:rPr>
        <w:t xml:space="preserve">
      Спорт қызметі деп спорт түрлерін дамытуға, спорттық іс-шараларды ұйымдастыру мен өткізуге және түрлі спорт түрлерінен спортшыларды жарыстарға қатысуға даярлауға бағытталған қызмет ұғынылады. </w:t>
      </w:r>
    </w:p>
    <w:bookmarkEnd w:id="8"/>
    <w:bookmarkStart w:name="z10" w:id="9"/>
    <w:p>
      <w:pPr>
        <w:spacing w:after="0"/>
        <w:ind w:left="0"/>
        <w:jc w:val="both"/>
      </w:pPr>
      <w:r>
        <w:rPr>
          <w:rFonts w:ascii="Times New Roman"/>
          <w:b w:val="false"/>
          <w:i w:val="false"/>
          <w:color w:val="000000"/>
          <w:sz w:val="28"/>
        </w:rPr>
        <w:t xml:space="preserve">
      4. Білім беру ұйымдарындағы қызметті қоспағанда, дене шынықтыру-сауықтыру, спорттық қызметтерді көрсету жөніндегі қызметті жүзеге асыруға лицензияны (бұдан әрі - лицензия) мынадай мемлекеттік органдар (бұдан әрі - лицензиарлар) береді: </w:t>
      </w:r>
      <w:r>
        <w:br/>
      </w:r>
      <w:r>
        <w:rPr>
          <w:rFonts w:ascii="Times New Roman"/>
          <w:b w:val="false"/>
          <w:i w:val="false"/>
          <w:color w:val="000000"/>
          <w:sz w:val="28"/>
        </w:rPr>
        <w:t xml:space="preserve">
      1) Қазақстан Республикасы Туризм және спорт министрлігінің Спорт комитеті мынадай өтініш берушілерге: </w:t>
      </w:r>
      <w:r>
        <w:br/>
      </w:r>
      <w:r>
        <w:rPr>
          <w:rFonts w:ascii="Times New Roman"/>
          <w:b w:val="false"/>
          <w:i w:val="false"/>
          <w:color w:val="000000"/>
          <w:sz w:val="28"/>
        </w:rPr>
        <w:t xml:space="preserve">
      республикалық және өңірлік қоғамдық бірлестіктерге, одақтарға, қауымдастықтарға (федерацияларға); </w:t>
      </w:r>
      <w:r>
        <w:br/>
      </w:r>
      <w:r>
        <w:rPr>
          <w:rFonts w:ascii="Times New Roman"/>
          <w:b w:val="false"/>
          <w:i w:val="false"/>
          <w:color w:val="000000"/>
          <w:sz w:val="28"/>
        </w:rPr>
        <w:t xml:space="preserve">
      жоғары санаттағы спорт құрылыстарында білім беру ұйымдарындағы қызметті қоспағанда, дене шынықтыру-сауықтыру, спорттық қызметтер көрсететін жеке және заңды тұлғаларға; </w:t>
      </w:r>
      <w:r>
        <w:br/>
      </w:r>
      <w:r>
        <w:rPr>
          <w:rFonts w:ascii="Times New Roman"/>
          <w:b w:val="false"/>
          <w:i w:val="false"/>
          <w:color w:val="000000"/>
          <w:sz w:val="28"/>
        </w:rPr>
        <w:t xml:space="preserve">
      2) облыстық (республикалық маңызы бар қаланың, астананың) атқарушы органдар мынадай өтініш берушілерге: </w:t>
      </w:r>
      <w:r>
        <w:br/>
      </w:r>
      <w:r>
        <w:rPr>
          <w:rFonts w:ascii="Times New Roman"/>
          <w:b w:val="false"/>
          <w:i w:val="false"/>
          <w:color w:val="000000"/>
          <w:sz w:val="28"/>
        </w:rPr>
        <w:t xml:space="preserve">
      білім беру ұйымдарындағы қызметті қоспағанда, дене шынықтыру-сауықтыру, спорттық қызметтер көрсететін дене шынықтыру-сауықтыру, спорт клубтарына, орталықтарға, секцияларға және басқа да ұйымдарға; </w:t>
      </w:r>
      <w:r>
        <w:br/>
      </w:r>
      <w:r>
        <w:rPr>
          <w:rFonts w:ascii="Times New Roman"/>
          <w:b w:val="false"/>
          <w:i w:val="false"/>
          <w:color w:val="000000"/>
          <w:sz w:val="28"/>
        </w:rPr>
        <w:t xml:space="preserve">
      бірінші, екінші және үшінші санаттағы спорт құрылыстарында білім беру ұйымдарындағы қызметті қоспағанда, дене шынықтыру-сауықтыру, спорттық қызметтер көрсететін жеке және заңды тұлғаларға; </w:t>
      </w:r>
      <w:r>
        <w:br/>
      </w:r>
      <w:r>
        <w:rPr>
          <w:rFonts w:ascii="Times New Roman"/>
          <w:b w:val="false"/>
          <w:i w:val="false"/>
          <w:color w:val="000000"/>
          <w:sz w:val="28"/>
        </w:rPr>
        <w:t xml:space="preserve">
      жергілікті қоғамдық бірлестіктерге, одақтарға, қауымдастықтарға (облыстық федерацияларға). </w:t>
      </w:r>
    </w:p>
    <w:bookmarkEnd w:id="9"/>
    <w:bookmarkStart w:name="z11" w:id="10"/>
    <w:p>
      <w:pPr>
        <w:spacing w:after="0"/>
        <w:ind w:left="0"/>
        <w:jc w:val="both"/>
      </w:pPr>
      <w:r>
        <w:rPr>
          <w:rFonts w:ascii="Times New Roman"/>
          <w:b w:val="false"/>
          <w:i w:val="false"/>
          <w:color w:val="000000"/>
          <w:sz w:val="28"/>
        </w:rPr>
        <w:t xml:space="preserve">
      5. Лицензия бас лицензия болып табылады және қолданысы шектеусіз мерзімге беріледі. </w:t>
      </w:r>
    </w:p>
    <w:bookmarkEnd w:id="10"/>
    <w:bookmarkStart w:name="z12" w:id="11"/>
    <w:p>
      <w:pPr>
        <w:spacing w:after="0"/>
        <w:ind w:left="0"/>
        <w:jc w:val="both"/>
      </w:pPr>
      <w:r>
        <w:rPr>
          <w:rFonts w:ascii="Times New Roman"/>
          <w:b w:val="false"/>
          <w:i w:val="false"/>
          <w:color w:val="000000"/>
          <w:sz w:val="28"/>
        </w:rPr>
        <w:t xml:space="preserve">
      6. Лицензия қатаң есептегі құжат болып табылады және мемлекеттік және орыс тілдерінде бір данада ресімделеді. </w:t>
      </w:r>
    </w:p>
    <w:bookmarkEnd w:id="11"/>
    <w:bookmarkStart w:name="z13" w:id="12"/>
    <w:p>
      <w:pPr>
        <w:spacing w:after="0"/>
        <w:ind w:left="0"/>
        <w:jc w:val="left"/>
      </w:pPr>
      <w:r>
        <w:rPr>
          <w:rFonts w:ascii="Times New Roman"/>
          <w:b/>
          <w:i w:val="false"/>
          <w:color w:val="000000"/>
        </w:rPr>
        <w:t xml:space="preserve"> 
2. Лицензия алу тәртібі </w:t>
      </w:r>
    </w:p>
    <w:bookmarkEnd w:id="12"/>
    <w:bookmarkStart w:name="z14" w:id="13"/>
    <w:p>
      <w:pPr>
        <w:spacing w:after="0"/>
        <w:ind w:left="0"/>
        <w:jc w:val="both"/>
      </w:pPr>
      <w:r>
        <w:rPr>
          <w:rFonts w:ascii="Times New Roman"/>
          <w:b w:val="false"/>
          <w:i w:val="false"/>
          <w:color w:val="000000"/>
          <w:sz w:val="28"/>
        </w:rPr>
        <w:t xml:space="preserve">
      7. Лицензияны алу үшін жеке және заңды тұлғалар мынадай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3) жеке тұлға үшін - жеке басын куәландыратын құжаттың көшірмесі; </w:t>
      </w:r>
      <w:r>
        <w:br/>
      </w:r>
      <w:r>
        <w:rPr>
          <w:rFonts w:ascii="Times New Roman"/>
          <w:b w:val="false"/>
          <w:i w:val="false"/>
          <w:color w:val="000000"/>
          <w:sz w:val="28"/>
        </w:rPr>
        <w:t xml:space="preserve">
      4) дара кәсіпкер үшін - өтініш берушінің дара кәсіпкер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6) білім беру ұйымдарындағы қызметті қоспағанда, дене шынықтыру-сауықтыру, спорттық қызметтер көрсету жөніндегі қызмет түрімен айналысу құқығы үшін бюджетке лицензиялық алымның төленгенін растайтын құжат; </w:t>
      </w:r>
      <w:r>
        <w:br/>
      </w:r>
      <w:r>
        <w:rPr>
          <w:rFonts w:ascii="Times New Roman"/>
          <w:b w:val="false"/>
          <w:i w:val="false"/>
          <w:color w:val="000000"/>
          <w:sz w:val="28"/>
        </w:rPr>
        <w:t xml:space="preserve">
      7) біліктілік талаптарына сәйкес мәліметтер мен құжаттар. </w:t>
      </w:r>
      <w:r>
        <w:br/>
      </w:r>
      <w:r>
        <w:rPr>
          <w:rFonts w:ascii="Times New Roman"/>
          <w:b w:val="false"/>
          <w:i w:val="false"/>
          <w:color w:val="000000"/>
          <w:sz w:val="28"/>
        </w:rPr>
        <w:t xml:space="preserve">
      Қызметін жүзеге асыру үшін жеке меншік немесе жалдамалы спорт құрылыстарын немесе жарақтандырылған үй-жайларды талап етпейтін дене шынықтыру және спорт жөніндегі қоғамдық бірлестіктер, одақтар, қауымдастықтар (спорт түрлері бойынша федерациялар) білім беру ұйымдарындағы қызметті қоспағанда, дене шынықтыру-сауықтыру, спорттық қызметтер көрсету жөніндегі қызметке қойылатын біліктілік талаптарының 1), 4) және 5) тармақшаларына өтініш берушінің сәйкестігін растайтын құжаттарды ұсынбайды.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2009.02.20. </w:t>
      </w:r>
      <w:r>
        <w:rPr>
          <w:rFonts w:ascii="Times New Roman"/>
          <w:b w:val="false"/>
          <w:i w:val="false"/>
          <w:color w:val="000000"/>
          <w:sz w:val="28"/>
        </w:rPr>
        <w:t xml:space="preserve">N 200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3"/>
    <w:bookmarkStart w:name="z15" w:id="14"/>
    <w:p>
      <w:pPr>
        <w:spacing w:after="0"/>
        <w:ind w:left="0"/>
        <w:jc w:val="both"/>
      </w:pPr>
      <w:r>
        <w:rPr>
          <w:rFonts w:ascii="Times New Roman"/>
          <w:b w:val="false"/>
          <w:i w:val="false"/>
          <w:color w:val="000000"/>
          <w:sz w:val="28"/>
        </w:rPr>
        <w:t xml:space="preserve">
      8. Лицензияны беру үшін тиісті лицензиарға ұсынылған барлық құжаттар тізімдеме бойынша қабылданады, оның көшірмесі көрсетілген органның құжаттарды қабылдаған күні туралы белгі соғылып, өтініш берушіге жіберіледі (табыс етіледі). </w:t>
      </w:r>
    </w:p>
    <w:bookmarkEnd w:id="14"/>
    <w:bookmarkStart w:name="z16" w:id="15"/>
    <w:p>
      <w:pPr>
        <w:spacing w:after="0"/>
        <w:ind w:left="0"/>
        <w:jc w:val="both"/>
      </w:pPr>
      <w:r>
        <w:rPr>
          <w:rFonts w:ascii="Times New Roman"/>
          <w:b w:val="false"/>
          <w:i w:val="false"/>
          <w:color w:val="000000"/>
          <w:sz w:val="28"/>
        </w:rPr>
        <w:t>
      9. Санитариялық-эпидемиологиялық және өрт қауіпсіздігі саласындағы органдардың қорытындыларын алу үшін лицензиар лицензияны алуға өтініш берушінің құжаттары тіркелген күннен бастап екі жұмыс күні ішінде, ал шағын кәсіпкерлік субъектілері үшін бір жұмыс күні ішінде өтініш берушінің мемлекеттік тіркелген жері бойынша санитариялық-эпидемиологиялық және өрт қауіпсіздігі саласындағы органдарға өтініш берушінің </w:t>
      </w:r>
      <w:r>
        <w:rPr>
          <w:rFonts w:ascii="Times New Roman"/>
          <w:b w:val="false"/>
          <w:i w:val="false"/>
          <w:color w:val="000000"/>
          <w:sz w:val="28"/>
        </w:rPr>
        <w:t xml:space="preserve">санитариялық-эпидемиологиялық </w:t>
      </w:r>
      <w:r>
        <w:rPr>
          <w:rFonts w:ascii="Times New Roman"/>
          <w:b w:val="false"/>
          <w:i w:val="false"/>
          <w:color w:val="000000"/>
          <w:sz w:val="28"/>
        </w:rPr>
        <w:t>және </w:t>
      </w:r>
      <w:r>
        <w:rPr>
          <w:rFonts w:ascii="Times New Roman"/>
          <w:b w:val="false"/>
          <w:i w:val="false"/>
          <w:color w:val="000000"/>
          <w:sz w:val="28"/>
        </w:rPr>
        <w:t xml:space="preserve">өрт қауіпсіздігі </w:t>
      </w:r>
      <w:r>
        <w:rPr>
          <w:rFonts w:ascii="Times New Roman"/>
          <w:b w:val="false"/>
          <w:i w:val="false"/>
          <w:color w:val="000000"/>
          <w:sz w:val="28"/>
        </w:rPr>
        <w:t xml:space="preserve">саласында қойылатын талаптарға сәйкестігі туралы қорытынды ұсыну туралы сауал жібереді. </w:t>
      </w:r>
      <w:r>
        <w:br/>
      </w:r>
      <w:r>
        <w:rPr>
          <w:rFonts w:ascii="Times New Roman"/>
          <w:b w:val="false"/>
          <w:i w:val="false"/>
          <w:color w:val="000000"/>
          <w:sz w:val="28"/>
        </w:rPr>
        <w:t xml:space="preserve">
      Санитариялық-эпидемиологиялық және өрт қауіпсіздігі саласындағы органдар лицензиардың сауалының негізінде жиырма бес жұмыс күні ішінде, ал шағын кәсіпкерлік субъектілері үшін жеті жұмыс күні ішінде өтініш берушінің санитариялық-эпидемиологиялық және өрт қауіпсіздігі саласында қойылатын талаптарға сәйкестігін белгілейді және тиісті лицензиарға өтініш берушінің қойылатын талаптарға сәйкестігі туралы қорытынды жібереді. </w:t>
      </w:r>
    </w:p>
    <w:bookmarkEnd w:id="15"/>
    <w:bookmarkStart w:name="z17" w:id="16"/>
    <w:p>
      <w:pPr>
        <w:spacing w:after="0"/>
        <w:ind w:left="0"/>
        <w:jc w:val="both"/>
      </w:pPr>
      <w:r>
        <w:rPr>
          <w:rFonts w:ascii="Times New Roman"/>
          <w:b w:val="false"/>
          <w:i w:val="false"/>
          <w:color w:val="000000"/>
          <w:sz w:val="28"/>
        </w:rPr>
        <w:t xml:space="preserve">
      10. Лицензияны лицензиар өтінішті өтініш берушінің өтініш берілген қызмет түріне қойылатын талаптарға сәйкес келу шартымен тиісті құжаттармен қоса өтініш берілген күннен бастап отыз жұмыс күнінен кешіктірмей, ал шағын кәсіпкерлік субъектілері үшін он жұмыс күнінен кешіктірмей қарайды және береді. </w:t>
      </w:r>
    </w:p>
    <w:bookmarkEnd w:id="16"/>
    <w:bookmarkStart w:name="z18" w:id="17"/>
    <w:p>
      <w:pPr>
        <w:spacing w:after="0"/>
        <w:ind w:left="0"/>
        <w:jc w:val="both"/>
      </w:pPr>
      <w:r>
        <w:rPr>
          <w:rFonts w:ascii="Times New Roman"/>
          <w:b w:val="false"/>
          <w:i w:val="false"/>
          <w:color w:val="000000"/>
          <w:sz w:val="28"/>
        </w:rPr>
        <w:t xml:space="preserve">
      11. Лицензияға лицензиардың басшысы не оған уәкілеттік берілген тұлға қол қояды және лицензиардың мөрімен куәландырады. </w:t>
      </w:r>
    </w:p>
    <w:bookmarkEnd w:id="17"/>
    <w:bookmarkStart w:name="z19" w:id="18"/>
    <w:p>
      <w:pPr>
        <w:spacing w:after="0"/>
        <w:ind w:left="0"/>
        <w:jc w:val="both"/>
      </w:pPr>
      <w:r>
        <w:rPr>
          <w:rFonts w:ascii="Times New Roman"/>
          <w:b w:val="false"/>
          <w:i w:val="false"/>
          <w:color w:val="000000"/>
          <w:sz w:val="28"/>
        </w:rPr>
        <w:t xml:space="preserve">
      12. Өтініш иесіне немесе оның уәкілетті өкіліне лицензия беру сенімхат негізінде жүргізіледі. </w:t>
      </w:r>
    </w:p>
    <w:bookmarkEnd w:id="18"/>
    <w:bookmarkStart w:name="z20" w:id="19"/>
    <w:p>
      <w:pPr>
        <w:spacing w:after="0"/>
        <w:ind w:left="0"/>
        <w:jc w:val="both"/>
      </w:pPr>
      <w:r>
        <w:rPr>
          <w:rFonts w:ascii="Times New Roman"/>
          <w:b w:val="false"/>
          <w:i w:val="false"/>
          <w:color w:val="000000"/>
          <w:sz w:val="28"/>
        </w:rPr>
        <w:t xml:space="preserve">
      13. Егер лицензиар лицензия беру үшін белгіленген мерзімде өтініш берушіге лицензияны бермеген не өтініш берушіні лицензияны беруден бас тарту себептері туралы жазбаша түрде хабардар етпеген жағдайда, лицензияны беру үшін белгіленген мерзімдер өткен күннен бастап бес жұмыс күні өткен соң өтініш беруші лицензиарды қызметтің өзі өтініш берген түрін жүзеге асыра бастағаны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беруге міндетті. </w:t>
      </w:r>
    </w:p>
    <w:bookmarkEnd w:id="19"/>
    <w:bookmarkStart w:name="z21" w:id="20"/>
    <w:p>
      <w:pPr>
        <w:spacing w:after="0"/>
        <w:ind w:left="0"/>
        <w:jc w:val="both"/>
      </w:pPr>
      <w:r>
        <w:rPr>
          <w:rFonts w:ascii="Times New Roman"/>
          <w:b w:val="false"/>
          <w:i w:val="false"/>
          <w:color w:val="000000"/>
          <w:sz w:val="28"/>
        </w:rPr>
        <w:t xml:space="preserve">
      14. Лицензиясы жоғалған, бүлінген жағдайда лицензиат лицензияның телнұсқаларын алуға құқылы. Лицензиар өтініш берілген күннен бастап он жұмыс күні ішінде жаңа нөмір бере отырып және жоғары оң жақ бұрышында "Телнұсқа" деген жазуы бар лицензияның телнұсқасын береді. </w:t>
      </w:r>
    </w:p>
    <w:bookmarkEnd w:id="20"/>
    <w:bookmarkStart w:name="z22" w:id="21"/>
    <w:p>
      <w:pPr>
        <w:spacing w:after="0"/>
        <w:ind w:left="0"/>
        <w:jc w:val="both"/>
      </w:pPr>
      <w:r>
        <w:rPr>
          <w:rFonts w:ascii="Times New Roman"/>
          <w:b w:val="false"/>
          <w:i w:val="false"/>
          <w:color w:val="000000"/>
          <w:sz w:val="28"/>
        </w:rPr>
        <w:t xml:space="preserve">
      15. Жеке тұлғаның тегі, аты, әкесінің аты өзгерген жағдайда, бірігу, біріктіру, бөліну немесе қайта құру нысанында заңды тұлға қайта ұйымдастырылған, заңды тұлғаның атауы өзгерген, сондай-ақ қызмет түрінің атауы өзгерген кезде, егер мұндай өзгеріс қызмет түрі шеңберінде орындалатын операциялардың мәнінің өзгеруіне әкеп соқпаса, ол отыз күнтізбелік күн ішінде көрсетілген мәліметтерді растайтын тиісті құжаттармен қоса, лицензияны қайта ресімдеу туралы өтініш беруге міндетті. </w:t>
      </w:r>
    </w:p>
    <w:bookmarkEnd w:id="21"/>
    <w:bookmarkStart w:name="z23" w:id="22"/>
    <w:p>
      <w:pPr>
        <w:spacing w:after="0"/>
        <w:ind w:left="0"/>
        <w:jc w:val="both"/>
      </w:pPr>
      <w:r>
        <w:rPr>
          <w:rFonts w:ascii="Times New Roman"/>
          <w:b w:val="false"/>
          <w:i w:val="false"/>
          <w:color w:val="000000"/>
          <w:sz w:val="28"/>
        </w:rPr>
        <w:t xml:space="preserve">
      16. Лицензияның қолданылуы мынадай жағдайларда: </w:t>
      </w:r>
      <w:r>
        <w:br/>
      </w:r>
      <w:r>
        <w:rPr>
          <w:rFonts w:ascii="Times New Roman"/>
          <w:b w:val="false"/>
          <w:i w:val="false"/>
          <w:color w:val="000000"/>
          <w:sz w:val="28"/>
        </w:rPr>
        <w:t xml:space="preserve">
      1) лицензия алып қойылғанда; </w:t>
      </w:r>
      <w:r>
        <w:br/>
      </w:r>
      <w:r>
        <w:rPr>
          <w:rFonts w:ascii="Times New Roman"/>
          <w:b w:val="false"/>
          <w:i w:val="false"/>
          <w:color w:val="000000"/>
          <w:sz w:val="28"/>
        </w:rPr>
        <w:t xml:space="preserve">
      2)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3) лицензия лицензиарға ерікті түрде қайтарылғанда; </w:t>
      </w:r>
      <w:r>
        <w:br/>
      </w:r>
      <w:r>
        <w:rPr>
          <w:rFonts w:ascii="Times New Roman"/>
          <w:b w:val="false"/>
          <w:i w:val="false"/>
          <w:color w:val="000000"/>
          <w:sz w:val="28"/>
        </w:rPr>
        <w:t xml:space="preserve">
      4) лицензияланатындардың тізбесінен білім беру ұйымдарындағы қызметті қоспағанда, дене шынықтыру-сауықтыру, спорттық қызметтер көрсету жөніндегі қызмет алып тасталса тоқтатылады. </w:t>
      </w:r>
      <w:r>
        <w:br/>
      </w:r>
      <w:r>
        <w:rPr>
          <w:rFonts w:ascii="Times New Roman"/>
          <w:b w:val="false"/>
          <w:i w:val="false"/>
          <w:color w:val="000000"/>
          <w:sz w:val="28"/>
        </w:rPr>
        <w:t xml:space="preserve">
      Лицензияның қолданылуы тоқтатылған кезде лицензиат он жұмыс күні ішінде лицензияны лицензиарға қайтаруға міндетті. </w:t>
      </w:r>
    </w:p>
    <w:bookmarkEnd w:id="22"/>
    <w:bookmarkStart w:name="z24" w:id="23"/>
    <w:p>
      <w:pPr>
        <w:spacing w:after="0"/>
        <w:ind w:left="0"/>
        <w:jc w:val="both"/>
      </w:pPr>
      <w:r>
        <w:rPr>
          <w:rFonts w:ascii="Times New Roman"/>
          <w:b w:val="false"/>
          <w:i w:val="false"/>
          <w:color w:val="000000"/>
          <w:sz w:val="28"/>
        </w:rPr>
        <w:t>
      17.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bookmarkEnd w:id="23"/>
    <w:bookmarkStart w:name="z25" w:id="24"/>
    <w:p>
      <w:pPr>
        <w:spacing w:after="0"/>
        <w:ind w:left="0"/>
        <w:jc w:val="left"/>
      </w:pPr>
      <w:r>
        <w:rPr>
          <w:rFonts w:ascii="Times New Roman"/>
          <w:b/>
          <w:i w:val="false"/>
          <w:color w:val="000000"/>
        </w:rPr>
        <w:t xml:space="preserve"> 
3. Лицензияны беруден бас тарту </w:t>
      </w:r>
    </w:p>
    <w:bookmarkEnd w:id="24"/>
    <w:bookmarkStart w:name="z26" w:id="25"/>
    <w:p>
      <w:pPr>
        <w:spacing w:after="0"/>
        <w:ind w:left="0"/>
        <w:jc w:val="both"/>
      </w:pPr>
      <w:r>
        <w:rPr>
          <w:rFonts w:ascii="Times New Roman"/>
          <w:b w:val="false"/>
          <w:i w:val="false"/>
          <w:color w:val="000000"/>
          <w:sz w:val="28"/>
        </w:rPr>
        <w:t xml:space="preserve">
      18. Егер: </w:t>
      </w:r>
      <w:r>
        <w:br/>
      </w:r>
      <w:r>
        <w:rPr>
          <w:rFonts w:ascii="Times New Roman"/>
          <w:b w:val="false"/>
          <w:i w:val="false"/>
          <w:color w:val="000000"/>
          <w:sz w:val="28"/>
        </w:rPr>
        <w:t>
      1) </w:t>
      </w:r>
      <w:r>
        <w:rPr>
          <w:rFonts w:ascii="Times New Roman"/>
          <w:b w:val="false"/>
          <w:i w:val="false"/>
          <w:color w:val="000000"/>
          <w:sz w:val="28"/>
        </w:rPr>
        <w:t xml:space="preserve">заңнамалық актілермен </w:t>
      </w:r>
      <w:r>
        <w:rPr>
          <w:rFonts w:ascii="Times New Roman"/>
          <w:b w:val="false"/>
          <w:i w:val="false"/>
          <w:color w:val="000000"/>
          <w:sz w:val="28"/>
        </w:rPr>
        <w:t xml:space="preserve">субъектілердің осы санаты үшін қызметтің осы түрін жүзеге асыруға тыйым салынған; </w:t>
      </w:r>
      <w:r>
        <w:br/>
      </w:r>
      <w:r>
        <w:rPr>
          <w:rFonts w:ascii="Times New Roman"/>
          <w:b w:val="false"/>
          <w:i w:val="false"/>
          <w:color w:val="000000"/>
          <w:sz w:val="28"/>
        </w:rPr>
        <w:t xml:space="preserve">
      2) осы Ереженің 7-тармағына сәйкес талап етілетін барлық құжаттар табыс етілмеген жағдайларда лицензия беруден бас тартылуы мүмкін. Өтініш беруші көрсетілген кедергілерді жойған жағдайда өтініш жалпы негізде қаралады; </w:t>
      </w:r>
      <w:r>
        <w:br/>
      </w:r>
      <w:r>
        <w:rPr>
          <w:rFonts w:ascii="Times New Roman"/>
          <w:b w:val="false"/>
          <w:i w:val="false"/>
          <w:color w:val="000000"/>
          <w:sz w:val="28"/>
        </w:rPr>
        <w:t xml:space="preserve">
      3) қызметтің лицензияланатын түрімен айналысу құқығы үшін лицензиялық алым енгізілмеген; </w:t>
      </w:r>
      <w:r>
        <w:br/>
      </w:r>
      <w:r>
        <w:rPr>
          <w:rFonts w:ascii="Times New Roman"/>
          <w:b w:val="false"/>
          <w:i w:val="false"/>
          <w:color w:val="000000"/>
          <w:sz w:val="28"/>
        </w:rPr>
        <w:t xml:space="preserve">
      4) өтініш беруші заңнамада белгіленген біліктілік талаптарына сай келмеген; </w:t>
      </w:r>
      <w:r>
        <w:br/>
      </w:r>
      <w:r>
        <w:rPr>
          <w:rFonts w:ascii="Times New Roman"/>
          <w:b w:val="false"/>
          <w:i w:val="false"/>
          <w:color w:val="000000"/>
          <w:sz w:val="28"/>
        </w:rPr>
        <w:t xml:space="preserve">
      5) өтініш берушіге қатысты оған қызметтің осы түрімен айналысуға тыйым салатын заңды күшіне енген сот үкімі болған жағдайларда лицензия беруден бас тартылуы мүмкін. </w:t>
      </w:r>
    </w:p>
    <w:bookmarkEnd w:id="25"/>
    <w:bookmarkStart w:name="z27" w:id="26"/>
    <w:p>
      <w:pPr>
        <w:spacing w:after="0"/>
        <w:ind w:left="0"/>
        <w:jc w:val="both"/>
      </w:pPr>
      <w:r>
        <w:rPr>
          <w:rFonts w:ascii="Times New Roman"/>
          <w:b w:val="false"/>
          <w:i w:val="false"/>
          <w:color w:val="000000"/>
          <w:sz w:val="28"/>
        </w:rPr>
        <w:t xml:space="preserve">
      19. Лицензия беруден бас тартқан жағдайда лицензия беру үшін белгіленген мерзімдерде өтініш берушіге жазбаша түрде дәлелді жауап қайтарылады. </w:t>
      </w:r>
    </w:p>
    <w:bookmarkEnd w:id="26"/>
    <w:bookmarkStart w:name="z28" w:id="27"/>
    <w:p>
      <w:pPr>
        <w:spacing w:after="0"/>
        <w:ind w:left="0"/>
        <w:jc w:val="left"/>
      </w:pPr>
      <w:r>
        <w:rPr>
          <w:rFonts w:ascii="Times New Roman"/>
          <w:b/>
          <w:i w:val="false"/>
          <w:color w:val="000000"/>
        </w:rPr>
        <w:t xml:space="preserve"> 
4. Лицензияны есепке алу және бақылау </w:t>
      </w:r>
    </w:p>
    <w:bookmarkEnd w:id="27"/>
    <w:bookmarkStart w:name="z29" w:id="28"/>
    <w:p>
      <w:pPr>
        <w:spacing w:after="0"/>
        <w:ind w:left="0"/>
        <w:jc w:val="both"/>
      </w:pPr>
      <w:r>
        <w:rPr>
          <w:rFonts w:ascii="Times New Roman"/>
          <w:b w:val="false"/>
          <w:i w:val="false"/>
          <w:color w:val="000000"/>
          <w:sz w:val="28"/>
        </w:rPr>
        <w:t xml:space="preserve">
      20. Лицензиар лицензиялау туралы Қазақстан Республикасының заңнамасын лицензиаттың сақтауын қамтамасыз етуге бағытталған лицензиялық бақылауды жүзеге асырады. </w:t>
      </w:r>
      <w:r>
        <w:br/>
      </w:r>
      <w:r>
        <w:rPr>
          <w:rFonts w:ascii="Times New Roman"/>
          <w:b w:val="false"/>
          <w:i w:val="false"/>
          <w:color w:val="000000"/>
          <w:sz w:val="28"/>
        </w:rPr>
        <w:t xml:space="preserve">
      Лицензиар лицензиаттан өзінің құзыреті шегінде тиісті құжаттарды ұсынуды талап етуге және бақылау функцияларын орындау үшін қажетті жазбаша немесе ауызша ақпарат алуға құқылы. </w:t>
      </w:r>
    </w:p>
    <w:bookmarkEnd w:id="28"/>
    <w:bookmarkStart w:name="z30" w:id="29"/>
    <w:p>
      <w:pPr>
        <w:spacing w:after="0"/>
        <w:ind w:left="0"/>
        <w:jc w:val="both"/>
      </w:pPr>
      <w:r>
        <w:rPr>
          <w:rFonts w:ascii="Times New Roman"/>
          <w:b w:val="false"/>
          <w:i w:val="false"/>
          <w:color w:val="000000"/>
          <w:sz w:val="28"/>
        </w:rPr>
        <w:t xml:space="preserve">
      21. Лицензиар қайта берілген, ресімделген, тоқтата тұрған, жаңғыртылған және қолданылуы тоқтатылған лицензиялар туралы мәліметтерді қамтитын тізілімді жүргізеді.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9 қарашадағы </w:t>
      </w:r>
      <w:r>
        <w:br/>
      </w:r>
      <w:r>
        <w:rPr>
          <w:rFonts w:ascii="Times New Roman"/>
          <w:b w:val="false"/>
          <w:i w:val="false"/>
          <w:color w:val="000000"/>
          <w:sz w:val="28"/>
        </w:rPr>
        <w:t xml:space="preserve">
N 1063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Талаптарына өзгерту енгізілді - ҚР Үкіметінің 2009.02.20. </w:t>
      </w:r>
      <w:r>
        <w:rPr>
          <w:rFonts w:ascii="Times New Roman"/>
          <w:b w:val="false"/>
          <w:i w:val="false"/>
          <w:color w:val="ff0000"/>
          <w:sz w:val="28"/>
        </w:rPr>
        <w:t xml:space="preserve">N 200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31" w:id="30"/>
    <w:p>
      <w:pPr>
        <w:spacing w:after="0"/>
        <w:ind w:left="0"/>
        <w:jc w:val="left"/>
      </w:pPr>
      <w:r>
        <w:rPr>
          <w:rFonts w:ascii="Times New Roman"/>
          <w:b/>
          <w:i w:val="false"/>
          <w:color w:val="000000"/>
        </w:rPr>
        <w:t xml:space="preserve"> 
Білім беру ұйымдарындағы қызметті қоспағанда, </w:t>
      </w:r>
      <w:r>
        <w:br/>
      </w:r>
      <w:r>
        <w:rPr>
          <w:rFonts w:ascii="Times New Roman"/>
          <w:b/>
          <w:i w:val="false"/>
          <w:color w:val="000000"/>
        </w:rPr>
        <w:t xml:space="preserve">
дене шынықтыру-сауықтыру, спорттық қызметтер көрсету </w:t>
      </w:r>
      <w:r>
        <w:br/>
      </w:r>
      <w:r>
        <w:rPr>
          <w:rFonts w:ascii="Times New Roman"/>
          <w:b/>
          <w:i w:val="false"/>
          <w:color w:val="000000"/>
        </w:rPr>
        <w:t xml:space="preserve">
жөніндегі қызметке қойылатын біліктілік талаптары </w:t>
      </w:r>
    </w:p>
    <w:bookmarkEnd w:id="30"/>
    <w:p>
      <w:pPr>
        <w:spacing w:after="0"/>
        <w:ind w:left="0"/>
        <w:jc w:val="both"/>
      </w:pPr>
      <w:r>
        <w:rPr>
          <w:rFonts w:ascii="Times New Roman"/>
          <w:b w:val="false"/>
          <w:i w:val="false"/>
          <w:color w:val="000000"/>
          <w:sz w:val="28"/>
        </w:rPr>
        <w:t xml:space="preserve">      Білім беру ұйымдарындағы қызметті қоспағанда, дене шынықтыру-сауықтыру, спорттық қызметтер көрсету жөніндегі қызметті лицензиялау кезінде өтініш берушіге қойылатын біліктілік талаптары: </w:t>
      </w:r>
      <w:r>
        <w:br/>
      </w:r>
      <w:r>
        <w:rPr>
          <w:rFonts w:ascii="Times New Roman"/>
          <w:b w:val="false"/>
          <w:i w:val="false"/>
          <w:color w:val="000000"/>
          <w:sz w:val="28"/>
        </w:rPr>
        <w:t xml:space="preserve">
      1) дене шынықтыру-сауықтыру, спорттық қызметтермен айналысу үшін жарамды жеке меншік немесе жалға беру құқығындағы және тиісті санаттағы спорт құрылысының немесе үй-жайдың; </w:t>
      </w:r>
      <w:r>
        <w:br/>
      </w:r>
      <w:r>
        <w:rPr>
          <w:rFonts w:ascii="Times New Roman"/>
          <w:b w:val="false"/>
          <w:i w:val="false"/>
          <w:color w:val="000000"/>
          <w:sz w:val="28"/>
        </w:rPr>
        <w:t xml:space="preserve">
      2) заңды тұлғалар үшін - "дене шынықтыру және спорт" мамандығы бойынша жоғары кәсіптік немесе орта кәсіптік білімі бар жаттықтырушы-оқытушылар құрамының; </w:t>
      </w:r>
      <w:r>
        <w:br/>
      </w:r>
      <w:r>
        <w:rPr>
          <w:rFonts w:ascii="Times New Roman"/>
          <w:b w:val="false"/>
          <w:i w:val="false"/>
          <w:color w:val="000000"/>
          <w:sz w:val="28"/>
        </w:rPr>
        <w:t xml:space="preserve">
      жеке тұлғалар үшін - "дене шынықтыру және спорт" мамандығы бойынша жоғары немесе орта кәсіптік білімінің немесе "дене шынықтыру және спорт" мамандығы бойынша жоғары немесе орта кәсіптік білімі бар қызметкермен еңбек шартының; </w:t>
      </w:r>
      <w:r>
        <w:br/>
      </w:r>
      <w:r>
        <w:rPr>
          <w:rFonts w:ascii="Times New Roman"/>
          <w:b w:val="false"/>
          <w:i w:val="false"/>
          <w:color w:val="000000"/>
          <w:sz w:val="28"/>
        </w:rPr>
        <w:t xml:space="preserve">
      3) тұрақты білікті медициналық қызмет көрсетудің; </w:t>
      </w:r>
      <w:r>
        <w:br/>
      </w:r>
      <w:r>
        <w:rPr>
          <w:rFonts w:ascii="Times New Roman"/>
          <w:b w:val="false"/>
          <w:i w:val="false"/>
          <w:color w:val="000000"/>
          <w:sz w:val="28"/>
        </w:rPr>
        <w:t xml:space="preserve">
      4) дене шынықтыру-сауықтыру, спорттық қызметпен айналысу үшін санатын көрсете отырып спорт құрылысының немесе үй-жай паспортының; </w:t>
      </w:r>
      <w:r>
        <w:br/>
      </w:r>
      <w:r>
        <w:rPr>
          <w:rFonts w:ascii="Times New Roman"/>
          <w:b w:val="false"/>
          <w:i w:val="false"/>
          <w:color w:val="000000"/>
          <w:sz w:val="28"/>
        </w:rPr>
        <w:t xml:space="preserve">
      5) олардың пайдалану сенімділігі бөлігінде дене шынықтыру-сауықтыру, спорттық қызметпен айналысу үшін жарамды спорт-құрылысының немесе үй-жайдың техникалық тексеру актісінің болуын қамтиды.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