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5df7" w14:textId="4d85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қарашадағы N 1066 Қаулысы. Күші жойылды - ҚР Үкіметінің 2009 жылғы 26 қаңтардағы N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"Көлік және коммуникациялар саласындағы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601 "Қазақстан Республикасы Ұлттық ғарыш агенттігі" бюджеттік бағдарламалардың әкімшісі бойынша мынадай мазмұндағы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"Есіл" авиациялық зымыран-ғарыш кешенін құру".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