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07c3" w14:textId="c2207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жанынан Стратегиялық объектілер жөнінде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23 қарашадағы N 1125 Қаулысы. Күші жойылды - Қазақстан Республикасы Үкiметiнiң 2015 жылғы 31 желтоқсандағы № 1173 қаулысымен</w:t>
      </w:r>
    </w:p>
    <w:p>
      <w:pPr>
        <w:spacing w:after="0"/>
        <w:ind w:left="0"/>
        <w:jc w:val="both"/>
      </w:pPr>
      <w:r>
        <w:rPr>
          <w:rFonts w:ascii="Times New Roman"/>
          <w:b w:val="false"/>
          <w:i w:val="false"/>
          <w:color w:val="ff0000"/>
          <w:sz w:val="28"/>
        </w:rPr>
        <w:t xml:space="preserve">      Ескерту. Күші жойылды - ҚР Үкіметінің 31.12.2015 </w:t>
      </w:r>
      <w:r>
        <w:rPr>
          <w:rFonts w:ascii="Times New Roman"/>
          <w:b w:val="false"/>
          <w:i w:val="false"/>
          <w:color w:val="ff0000"/>
          <w:sz w:val="28"/>
        </w:rPr>
        <w:t>N 1173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ұлттық қауіпсіздігі туралы» Қазақстан Республикасының 2012 жылғы 6 қаңтардағы Заңының </w:t>
      </w:r>
      <w:r>
        <w:rPr>
          <w:rFonts w:ascii="Times New Roman"/>
          <w:b w:val="false"/>
          <w:i w:val="false"/>
          <w:color w:val="000000"/>
          <w:sz w:val="28"/>
        </w:rPr>
        <w:t>13-бабына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Ескерту. Кіріспе жаңа редакцияда - ҚР Үкіметінің 24.02.2014</w:t>
      </w:r>
      <w:r>
        <w:rPr>
          <w:rFonts w:ascii="Times New Roman"/>
          <w:b w:val="false"/>
          <w:i w:val="false"/>
          <w:color w:val="000000"/>
          <w:sz w:val="28"/>
        </w:rPr>
        <w:t> </w:t>
      </w:r>
      <w:r>
        <w:rPr>
          <w:rFonts w:ascii="Times New Roman"/>
          <w:b w:val="false"/>
          <w:i w:val="false"/>
          <w:color w:val="000000"/>
          <w:sz w:val="28"/>
        </w:rPr>
        <w:t>№ 135</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жанынан Стратегиялық объектілер жөніндегі комиссия (бұдан әрі - Комиссия) құрылсын.</w:t>
      </w:r>
      <w:r>
        <w:br/>
      </w:r>
      <w:r>
        <w:rPr>
          <w:rFonts w:ascii="Times New Roman"/>
          <w:b w:val="false"/>
          <w:i w:val="false"/>
          <w:color w:val="000000"/>
          <w:sz w:val="28"/>
        </w:rPr>
        <w:t>
</w:t>
      </w:r>
      <w:r>
        <w:rPr>
          <w:rFonts w:ascii="Times New Roman"/>
          <w:b w:val="false"/>
          <w:i w:val="false"/>
          <w:color w:val="000000"/>
          <w:sz w:val="28"/>
        </w:rPr>
        <w:t xml:space="preserve">
      2. Қоса беріліп отырған: </w:t>
      </w:r>
      <w:r>
        <w:br/>
      </w:r>
      <w:r>
        <w:rPr>
          <w:rFonts w:ascii="Times New Roman"/>
          <w:b w:val="false"/>
          <w:i w:val="false"/>
          <w:color w:val="000000"/>
          <w:sz w:val="28"/>
        </w:rPr>
        <w:t xml:space="preserve">
      1) Комиссияның құрамы; </w:t>
      </w:r>
      <w:r>
        <w:br/>
      </w:r>
      <w:r>
        <w:rPr>
          <w:rFonts w:ascii="Times New Roman"/>
          <w:b w:val="false"/>
          <w:i w:val="false"/>
          <w:color w:val="000000"/>
          <w:sz w:val="28"/>
        </w:rPr>
        <w:t>
      2) Комиссия туралы ереже бекітілсін.</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23 қарашадағы </w:t>
      </w:r>
      <w:r>
        <w:br/>
      </w:r>
      <w:r>
        <w:rPr>
          <w:rFonts w:ascii="Times New Roman"/>
          <w:b w:val="false"/>
          <w:i w:val="false"/>
          <w:color w:val="000000"/>
          <w:sz w:val="28"/>
        </w:rPr>
        <w:t xml:space="preserve">
                                                N 1125 қаулысымен </w:t>
      </w:r>
      <w:r>
        <w:br/>
      </w:r>
      <w:r>
        <w:rPr>
          <w:rFonts w:ascii="Times New Roman"/>
          <w:b w:val="false"/>
          <w:i w:val="false"/>
          <w:color w:val="000000"/>
          <w:sz w:val="28"/>
        </w:rPr>
        <w:t>
                                                    бекітілген</w:t>
      </w:r>
    </w:p>
    <w:bookmarkStart w:name="z5" w:id="1"/>
    <w:p>
      <w:pPr>
        <w:spacing w:after="0"/>
        <w:ind w:left="0"/>
        <w:jc w:val="left"/>
      </w:pPr>
      <w:r>
        <w:rPr>
          <w:rFonts w:ascii="Times New Roman"/>
          <w:b/>
          <w:i w:val="false"/>
          <w:color w:val="000000"/>
        </w:rPr>
        <w:t xml:space="preserve"> 
Қазақстан Республикасының Үкіметі жанындағы Стратегиялық</w:t>
      </w:r>
      <w:r>
        <w:br/>
      </w:r>
      <w:r>
        <w:rPr>
          <w:rFonts w:ascii="Times New Roman"/>
          <w:b/>
          <w:i w:val="false"/>
          <w:color w:val="000000"/>
        </w:rPr>
        <w:t>
объектілер жөніндегі комиссияның құрамы</w:t>
      </w:r>
    </w:p>
    <w:bookmarkEnd w:id="1"/>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r>
        <w:br/>
      </w:r>
      <w:r>
        <w:rPr>
          <w:rFonts w:ascii="Times New Roman"/>
          <w:b w:val="false"/>
          <w:i w:val="false"/>
          <w:color w:val="000000"/>
          <w:sz w:val="28"/>
        </w:rPr>
        <w:t>
      Қазақстан Республикасының Ұлттық экономика вице-министрі, төрағаның орынбасары</w:t>
      </w:r>
      <w:r>
        <w:br/>
      </w:r>
      <w:r>
        <w:rPr>
          <w:rFonts w:ascii="Times New Roman"/>
          <w:b w:val="false"/>
          <w:i w:val="false"/>
          <w:color w:val="000000"/>
          <w:sz w:val="28"/>
        </w:rPr>
        <w:t>
      Қазақстан Республикасы Ұлттық экономика министрлігі департаментінің директоры, хатшы</w:t>
      </w:r>
      <w:r>
        <w:br/>
      </w:r>
      <w:r>
        <w:rPr>
          <w:rFonts w:ascii="Times New Roman"/>
          <w:b w:val="false"/>
          <w:i w:val="false"/>
          <w:color w:val="000000"/>
          <w:sz w:val="28"/>
        </w:rPr>
        <w:t>
      Қазақстан Республикасы Ішкі істер министрінің орынбасары</w:t>
      </w:r>
      <w:r>
        <w:br/>
      </w:r>
      <w:r>
        <w:rPr>
          <w:rFonts w:ascii="Times New Roman"/>
          <w:b w:val="false"/>
          <w:i w:val="false"/>
          <w:color w:val="000000"/>
          <w:sz w:val="28"/>
        </w:rPr>
        <w:t>
      Қазақстан Республикасы Парламентінің Сенаты Конституциялық заңнама, сот жүйесі және құқық қорғау органдары комитетінің мүшесі (келісім бойынша)</w:t>
      </w:r>
      <w:r>
        <w:br/>
      </w:r>
      <w:r>
        <w:rPr>
          <w:rFonts w:ascii="Times New Roman"/>
          <w:b w:val="false"/>
          <w:i w:val="false"/>
          <w:color w:val="000000"/>
          <w:sz w:val="28"/>
        </w:rPr>
        <w:t>
      Қазақстан Республикасы Парламентінің Мәжілісі Экономикалық реформа және өңірлік даму комитетінің мүшесі (келісім бойынша)</w:t>
      </w:r>
      <w:r>
        <w:br/>
      </w:r>
      <w:r>
        <w:rPr>
          <w:rFonts w:ascii="Times New Roman"/>
          <w:b w:val="false"/>
          <w:i w:val="false"/>
          <w:color w:val="000000"/>
          <w:sz w:val="28"/>
        </w:rPr>
        <w:t>
      Қазақстан Республикасы Парламентінің Мәжілісі Экология мәселелері және табиғат пайдалану комитетінің хатшысы (келісім бойынша)</w:t>
      </w:r>
      <w:r>
        <w:br/>
      </w:r>
      <w:r>
        <w:rPr>
          <w:rFonts w:ascii="Times New Roman"/>
          <w:b w:val="false"/>
          <w:i w:val="false"/>
          <w:color w:val="000000"/>
          <w:sz w:val="28"/>
        </w:rPr>
        <w:t>
      Қазақстан Республикасы Парламентінің Мәжілісі Қаржы және бюджет комитетінің мүшесі (келісім бойынша)</w:t>
      </w:r>
      <w:r>
        <w:br/>
      </w:r>
      <w:r>
        <w:rPr>
          <w:rFonts w:ascii="Times New Roman"/>
          <w:b w:val="false"/>
          <w:i w:val="false"/>
          <w:color w:val="000000"/>
          <w:sz w:val="28"/>
        </w:rPr>
        <w:t>
      «Самұрық-Қазына» ұлттық әл-ауқат қоры» акционерлік қоғамының басқарушы директоры (келісім бойынша)</w:t>
      </w:r>
      <w:r>
        <w:br/>
      </w:r>
      <w:r>
        <w:rPr>
          <w:rFonts w:ascii="Times New Roman"/>
          <w:b w:val="false"/>
          <w:i w:val="false"/>
          <w:color w:val="000000"/>
          <w:sz w:val="28"/>
        </w:rPr>
        <w:t>
      Қазақстан Республикасы Әділет министрінің орынбасары</w:t>
      </w:r>
      <w:r>
        <w:br/>
      </w:r>
      <w:r>
        <w:rPr>
          <w:rFonts w:ascii="Times New Roman"/>
          <w:b w:val="false"/>
          <w:i w:val="false"/>
          <w:color w:val="000000"/>
          <w:sz w:val="28"/>
        </w:rPr>
        <w:t>
      Қазақстан Республикасының Қаржы вице-министрі</w:t>
      </w:r>
      <w:r>
        <w:br/>
      </w:r>
      <w:r>
        <w:rPr>
          <w:rFonts w:ascii="Times New Roman"/>
          <w:b w:val="false"/>
          <w:i w:val="false"/>
          <w:color w:val="000000"/>
          <w:sz w:val="28"/>
        </w:rPr>
        <w:t>
      Қазақстан Республикасының Инвестициялар және даму вице-министрі</w:t>
      </w:r>
      <w:r>
        <w:br/>
      </w:r>
      <w:r>
        <w:rPr>
          <w:rFonts w:ascii="Times New Roman"/>
          <w:b w:val="false"/>
          <w:i w:val="false"/>
          <w:color w:val="000000"/>
          <w:sz w:val="28"/>
        </w:rPr>
        <w:t>
      Қазақстан Республикасының Энергетика вице-министрі</w:t>
      </w:r>
      <w:r>
        <w:br/>
      </w:r>
      <w:r>
        <w:rPr>
          <w:rFonts w:ascii="Times New Roman"/>
          <w:b w:val="false"/>
          <w:i w:val="false"/>
          <w:color w:val="000000"/>
          <w:sz w:val="28"/>
        </w:rPr>
        <w:t>
      Қазақстан Республикасының Білім және ғылым вице-министрі</w:t>
      </w:r>
      <w:r>
        <w:br/>
      </w:r>
      <w:r>
        <w:rPr>
          <w:rFonts w:ascii="Times New Roman"/>
          <w:b w:val="false"/>
          <w:i w:val="false"/>
          <w:color w:val="000000"/>
          <w:sz w:val="28"/>
        </w:rPr>
        <w:t>
      Қазақстан Республикасы Ұлттық қауіпсіздік комитеті төрағасының орынбасары (келісім бойынша)</w:t>
      </w:r>
    </w:p>
    <w:bookmarkStart w:name="z2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23 қарашадағы </w:t>
      </w:r>
      <w:r>
        <w:br/>
      </w:r>
      <w:r>
        <w:rPr>
          <w:rFonts w:ascii="Times New Roman"/>
          <w:b w:val="false"/>
          <w:i w:val="false"/>
          <w:color w:val="000000"/>
          <w:sz w:val="28"/>
        </w:rPr>
        <w:t xml:space="preserve">
N 1125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Қазақстан Республикасының Үкіметі жанындағы стратегиялық </w:t>
      </w:r>
      <w:r>
        <w:br/>
      </w:r>
      <w:r>
        <w:rPr>
          <w:rFonts w:ascii="Times New Roman"/>
          <w:b/>
          <w:i w:val="false"/>
          <w:color w:val="000000"/>
        </w:rPr>
        <w:t xml:space="preserve">
объектілер жөніндегі комиссия туралы ереже  1. Жалпы ережелер </w:t>
      </w:r>
    </w:p>
    <w:bookmarkEnd w:id="3"/>
    <w:bookmarkStart w:name="z7" w:id="4"/>
    <w:p>
      <w:pPr>
        <w:spacing w:after="0"/>
        <w:ind w:left="0"/>
        <w:jc w:val="both"/>
      </w:pPr>
      <w:r>
        <w:rPr>
          <w:rFonts w:ascii="Times New Roman"/>
          <w:b w:val="false"/>
          <w:i w:val="false"/>
          <w:color w:val="000000"/>
          <w:sz w:val="28"/>
        </w:rPr>
        <w:t>
      1. Қазақстан Республикасының Үкіметі жанындағы Стратегиялық объектілер жөніндегі комиссия (бұдан әрі - Комиссия) Қазақстан Республикасының Үкіметі жанындағы консультативтік-кеңесші орган болып табылады.</w:t>
      </w:r>
      <w:r>
        <w:br/>
      </w:r>
      <w:r>
        <w:rPr>
          <w:rFonts w:ascii="Times New Roman"/>
          <w:b w:val="false"/>
          <w:i w:val="false"/>
          <w:color w:val="000000"/>
          <w:sz w:val="28"/>
        </w:rPr>
        <w:t>
</w:t>
      </w:r>
      <w:r>
        <w:rPr>
          <w:rFonts w:ascii="Times New Roman"/>
          <w:b w:val="false"/>
          <w:i w:val="false"/>
          <w:color w:val="000000"/>
          <w:sz w:val="28"/>
        </w:rPr>
        <w:t>
      2. Комиссия өз қызметінде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w:t>
      </w:r>
      <w:r>
        <w:rPr>
          <w:rFonts w:ascii="Times New Roman"/>
          <w:b w:val="false"/>
          <w:i w:val="false"/>
          <w:color w:val="000000"/>
          <w:sz w:val="28"/>
        </w:rPr>
        <w:t>заңдарын</w:t>
      </w:r>
      <w:r>
        <w:rPr>
          <w:rFonts w:ascii="Times New Roman"/>
          <w:b w:val="false"/>
          <w:i w:val="false"/>
          <w:color w:val="000000"/>
          <w:sz w:val="28"/>
        </w:rPr>
        <w:t>,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xml:space="preserve"> өзге де </w:t>
      </w:r>
      <w:r>
        <w:rPr>
          <w:rFonts w:ascii="Times New Roman"/>
          <w:b w:val="false"/>
          <w:i w:val="false"/>
          <w:color w:val="000000"/>
          <w:sz w:val="28"/>
        </w:rPr>
        <w:t>нормативтік құқықтық актілерін</w:t>
      </w:r>
      <w:r>
        <w:rPr>
          <w:rFonts w:ascii="Times New Roman"/>
          <w:b w:val="false"/>
          <w:i w:val="false"/>
          <w:color w:val="000000"/>
          <w:sz w:val="28"/>
        </w:rPr>
        <w:t xml:space="preserve">, сондай-ақ осы Ережені басшылыққа алады. </w:t>
      </w:r>
    </w:p>
    <w:bookmarkEnd w:id="4"/>
    <w:bookmarkStart w:name="z9" w:id="5"/>
    <w:p>
      <w:pPr>
        <w:spacing w:after="0"/>
        <w:ind w:left="0"/>
        <w:jc w:val="left"/>
      </w:pPr>
      <w:r>
        <w:rPr>
          <w:rFonts w:ascii="Times New Roman"/>
          <w:b/>
          <w:i w:val="false"/>
          <w:color w:val="000000"/>
        </w:rPr>
        <w:t xml:space="preserve"> 
2. Комиссияның міндеттері мен құқықтары </w:t>
      </w:r>
    </w:p>
    <w:bookmarkEnd w:id="5"/>
    <w:bookmarkStart w:name="z10" w:id="6"/>
    <w:p>
      <w:pPr>
        <w:spacing w:after="0"/>
        <w:ind w:left="0"/>
        <w:jc w:val="both"/>
      </w:pPr>
      <w:r>
        <w:rPr>
          <w:rFonts w:ascii="Times New Roman"/>
          <w:b w:val="false"/>
          <w:i w:val="false"/>
          <w:color w:val="000000"/>
          <w:sz w:val="28"/>
        </w:rPr>
        <w:t xml:space="preserve">
      3. Комиссияның негізгі міндеттері: </w:t>
      </w:r>
      <w:r>
        <w:br/>
      </w:r>
      <w:r>
        <w:rPr>
          <w:rFonts w:ascii="Times New Roman"/>
          <w:b w:val="false"/>
          <w:i w:val="false"/>
          <w:color w:val="000000"/>
          <w:sz w:val="28"/>
        </w:rPr>
        <w:t xml:space="preserve">
      1) мыналар: </w:t>
      </w:r>
      <w:r>
        <w:br/>
      </w:r>
      <w:r>
        <w:rPr>
          <w:rFonts w:ascii="Times New Roman"/>
          <w:b w:val="false"/>
          <w:i w:val="false"/>
          <w:color w:val="000000"/>
          <w:sz w:val="28"/>
        </w:rPr>
        <w:t>
      стратегиялық объектілерге үшінші тұлғалардың құқықтарымен </w:t>
      </w:r>
      <w:r>
        <w:rPr>
          <w:rFonts w:ascii="Times New Roman"/>
          <w:b w:val="false"/>
          <w:i w:val="false"/>
          <w:color w:val="000000"/>
          <w:sz w:val="28"/>
        </w:rPr>
        <w:t>ауыртпалық салу</w:t>
      </w:r>
      <w:r>
        <w:rPr>
          <w:rFonts w:ascii="Times New Roman"/>
          <w:b w:val="false"/>
          <w:i w:val="false"/>
          <w:color w:val="000000"/>
          <w:sz w:val="28"/>
        </w:rPr>
        <w:t xml:space="preserve">; </w:t>
      </w:r>
      <w:r>
        <w:br/>
      </w:r>
      <w:r>
        <w:rPr>
          <w:rFonts w:ascii="Times New Roman"/>
          <w:b w:val="false"/>
          <w:i w:val="false"/>
          <w:color w:val="000000"/>
          <w:sz w:val="28"/>
        </w:rPr>
        <w:t>
      стратегиялық объектілерді иеліктен шығару және оларды стратегиялық объект меншігінде немесе кепілінде тұрған жеке және заңды тұлғалардан мемлекеттің </w:t>
      </w:r>
      <w:r>
        <w:rPr>
          <w:rFonts w:ascii="Times New Roman"/>
          <w:b w:val="false"/>
          <w:i w:val="false"/>
          <w:color w:val="000000"/>
          <w:sz w:val="28"/>
        </w:rPr>
        <w:t>сатып алуы</w:t>
      </w:r>
      <w:r>
        <w:rPr>
          <w:rFonts w:ascii="Times New Roman"/>
          <w:b w:val="false"/>
          <w:i w:val="false"/>
          <w:color w:val="000000"/>
          <w:sz w:val="28"/>
        </w:rPr>
        <w:t xml:space="preserve">; </w:t>
      </w:r>
      <w:r>
        <w:br/>
      </w:r>
      <w:r>
        <w:rPr>
          <w:rFonts w:ascii="Times New Roman"/>
          <w:b w:val="false"/>
          <w:i w:val="false"/>
          <w:color w:val="000000"/>
          <w:sz w:val="28"/>
        </w:rPr>
        <w:t>
      жеке және заңды тұлғаларға тиесілі стратегиялық объектілермен Қазақстан Республикасының ұлттық мүддесіне қауіп төндіруі мүмкін азаматтық-құқықтық мәмілелер жасасуға рұқсат беру немесе рұқсат беруден бас тарту;</w:t>
      </w:r>
      <w:r>
        <w:br/>
      </w:r>
      <w:r>
        <w:rPr>
          <w:rFonts w:ascii="Times New Roman"/>
          <w:b w:val="false"/>
          <w:i w:val="false"/>
          <w:color w:val="000000"/>
          <w:sz w:val="28"/>
        </w:rPr>
        <w:t>
      иеліктен шығарудың ерекше шарттары және стратегиялық объектіні сатып алушыларға қойылатын қосымша талаптар жөнінде ұсынымдар мен ұсыныстар әзірлеу;</w:t>
      </w:r>
      <w:r>
        <w:br/>
      </w:r>
      <w:r>
        <w:rPr>
          <w:rFonts w:ascii="Times New Roman"/>
          <w:b w:val="false"/>
          <w:i w:val="false"/>
          <w:color w:val="000000"/>
          <w:sz w:val="28"/>
        </w:rPr>
        <w:t>
      2) ұлттық холдингтердің және (немесе) ұлттық компаниялардың не олардың аффилиирленген тұлғаларының, сондай-ақ мемлекет қатысатын өзге заңды тұлғалардың жарғылық капиталына берілген және (немесе) олардың меншігіндегі стратегиялық объектілердің және мемлекетпен аффилиирленбеген заңды тұлғалардың, сондай-ақ жеке тұлғалардың меншігіндегі стратегиялық объектілердің </w:t>
      </w:r>
      <w:r>
        <w:rPr>
          <w:rFonts w:ascii="Times New Roman"/>
          <w:b w:val="false"/>
          <w:i w:val="false"/>
          <w:color w:val="000000"/>
          <w:sz w:val="28"/>
        </w:rPr>
        <w:t>тізбелерін</w:t>
      </w:r>
      <w:r>
        <w:rPr>
          <w:rFonts w:ascii="Times New Roman"/>
          <w:b w:val="false"/>
          <w:i w:val="false"/>
          <w:color w:val="000000"/>
          <w:sz w:val="28"/>
        </w:rPr>
        <w:t xml:space="preserve"> қалыптастыру жөнінде ұсыныстар әзірлеу; </w:t>
      </w:r>
      <w:r>
        <w:br/>
      </w:r>
      <w:r>
        <w:rPr>
          <w:rFonts w:ascii="Times New Roman"/>
          <w:b w:val="false"/>
          <w:i w:val="false"/>
          <w:color w:val="000000"/>
          <w:sz w:val="28"/>
        </w:rPr>
        <w:t>
      3) Қазақстан Республикасы Үкіметінің қарауына ұсыныстар енгізу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2010.05.19 </w:t>
      </w:r>
      <w:r>
        <w:rPr>
          <w:rFonts w:ascii="Times New Roman"/>
          <w:b w:val="false"/>
          <w:i w:val="false"/>
          <w:color w:val="000000"/>
          <w:sz w:val="28"/>
        </w:rPr>
        <w:t>№ 448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 Өз міндеттеріне сәйкес Комиссия: </w:t>
      </w:r>
      <w:r>
        <w:br/>
      </w:r>
      <w:r>
        <w:rPr>
          <w:rFonts w:ascii="Times New Roman"/>
          <w:b w:val="false"/>
          <w:i w:val="false"/>
          <w:color w:val="000000"/>
          <w:sz w:val="28"/>
        </w:rPr>
        <w:t xml:space="preserve">
      1) орталық атқарушы және басқа да мемлекеттік органдармен және ұйымдармен өзара іс-қимыл жасасуға; </w:t>
      </w:r>
      <w:r>
        <w:br/>
      </w:r>
      <w:r>
        <w:rPr>
          <w:rFonts w:ascii="Times New Roman"/>
          <w:b w:val="false"/>
          <w:i w:val="false"/>
          <w:color w:val="000000"/>
          <w:sz w:val="28"/>
        </w:rPr>
        <w:t xml:space="preserve">
      2) Комиссияның құзыретіне кіретін мәселелер бойынша Комиссияның отырыстарына мемлекеттік органдардың және ұйымдардың өкілдерін, сондай-ақ Қазақстан Республикасының жеке тұлғаларын шақыруға және тыңдауға; </w:t>
      </w:r>
      <w:r>
        <w:br/>
      </w:r>
      <w:r>
        <w:rPr>
          <w:rFonts w:ascii="Times New Roman"/>
          <w:b w:val="false"/>
          <w:i w:val="false"/>
          <w:color w:val="000000"/>
          <w:sz w:val="28"/>
        </w:rPr>
        <w:t xml:space="preserve">
      3) заңнамада белгіленген тәртіппен мемлекеттік және басқа да ұйымдардан, сондай-ақ жеке тұлғалардан Комиссияның міндеттерін іске асыру үшін қажетті материалдарды сұратуға және алуға құқылы. </w:t>
      </w:r>
    </w:p>
    <w:bookmarkEnd w:id="6"/>
    <w:bookmarkStart w:name="z12" w:id="7"/>
    <w:p>
      <w:pPr>
        <w:spacing w:after="0"/>
        <w:ind w:left="0"/>
        <w:jc w:val="left"/>
      </w:pPr>
      <w:r>
        <w:rPr>
          <w:rFonts w:ascii="Times New Roman"/>
          <w:b/>
          <w:i w:val="false"/>
          <w:color w:val="000000"/>
        </w:rPr>
        <w:t xml:space="preserve"> 
3. Комиссияның қызметін ұйымдастыру </w:t>
      </w:r>
    </w:p>
    <w:bookmarkEnd w:id="7"/>
    <w:bookmarkStart w:name="z13" w:id="8"/>
    <w:p>
      <w:pPr>
        <w:spacing w:after="0"/>
        <w:ind w:left="0"/>
        <w:jc w:val="both"/>
      </w:pPr>
      <w:r>
        <w:rPr>
          <w:rFonts w:ascii="Times New Roman"/>
          <w:b w:val="false"/>
          <w:i w:val="false"/>
          <w:color w:val="000000"/>
          <w:sz w:val="28"/>
        </w:rPr>
        <w:t>
      5. Комиссияны төраға - Қазақстан Республикасы Премьер-Министрінің бірінші орынбасары басқарады.</w:t>
      </w:r>
      <w:r>
        <w:br/>
      </w:r>
      <w:r>
        <w:rPr>
          <w:rFonts w:ascii="Times New Roman"/>
          <w:b w:val="false"/>
          <w:i w:val="false"/>
          <w:color w:val="000000"/>
          <w:sz w:val="28"/>
        </w:rPr>
        <w:t>
      Комиссияның төрағасы оның қызметіне басшылық жасайды, Комиссияның отырыстарында төрағалық етеді, оның жұмысын жоспарлайды, оның шешімдерінің іске асырылуын жалпы бақылауды жүзеге асырады және Комиссия жүзеге асыратын қызмет, сондай-ақ салааралық және ведомствоаралық үйлестіру үшін және Комиссия әзірлейтін шешімдер үшін қолданыстағы заңнамаға сәйкес дербес жауап береді.</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04.09.2014 </w:t>
      </w:r>
      <w:r>
        <w:rPr>
          <w:rFonts w:ascii="Times New Roman"/>
          <w:b w:val="false"/>
          <w:i w:val="false"/>
          <w:color w:val="00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Қазақстан Республикасы Ұлттық экономика министрлігі Комиссияның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Комиссияның жұмыс органы комиссияның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 өзгеріс енгізілді - ҚР Үкіметінің 04.09.2014 </w:t>
      </w:r>
      <w:r>
        <w:rPr>
          <w:rFonts w:ascii="Times New Roman"/>
          <w:b w:val="false"/>
          <w:i w:val="false"/>
          <w:color w:val="00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Комиссия отырысы өткізілгеннен кейін комиссия хатшысы хаттама ресімдейді.</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Комиссия отырыстары қажеттілігіне қарай өткізіледі. Комиссия отырысы Комиссия мүшелерінің жалпы санының кемінде үштен екісі қатысқан жағдайда заңды болып саналады.</w:t>
      </w:r>
      <w:r>
        <w:br/>
      </w:r>
      <w:r>
        <w:rPr>
          <w:rFonts w:ascii="Times New Roman"/>
          <w:b w:val="false"/>
          <w:i w:val="false"/>
          <w:color w:val="000000"/>
          <w:sz w:val="28"/>
        </w:rPr>
        <w:t>
</w:t>
      </w:r>
      <w:r>
        <w:rPr>
          <w:rFonts w:ascii="Times New Roman"/>
          <w:b w:val="false"/>
          <w:i w:val="false"/>
          <w:color w:val="000000"/>
          <w:sz w:val="28"/>
        </w:rPr>
        <w:t>
      9. Комиссия шешімдері ашық дауыс беру арқылы қабылданады және егер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r>
        <w:br/>
      </w:r>
      <w:r>
        <w:rPr>
          <w:rFonts w:ascii="Times New Roman"/>
          <w:b w:val="false"/>
          <w:i w:val="false"/>
          <w:color w:val="000000"/>
          <w:sz w:val="28"/>
        </w:rPr>
        <w:t>
</w:t>
      </w:r>
      <w:r>
        <w:rPr>
          <w:rFonts w:ascii="Times New Roman"/>
          <w:b w:val="false"/>
          <w:i w:val="false"/>
          <w:color w:val="000000"/>
          <w:sz w:val="28"/>
        </w:rPr>
        <w:t>
      Комиссия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комиссияның есеп-хатына қоса берілуі тиiс.</w:t>
      </w:r>
      <w:r>
        <w:br/>
      </w:r>
      <w:r>
        <w:rPr>
          <w:rFonts w:ascii="Times New Roman"/>
          <w:b w:val="false"/>
          <w:i w:val="false"/>
          <w:color w:val="000000"/>
          <w:sz w:val="28"/>
        </w:rPr>
        <w:t>
</w:t>
      </w:r>
      <w:r>
        <w:rPr>
          <w:rFonts w:ascii="Times New Roman"/>
          <w:b w:val="false"/>
          <w:i w:val="false"/>
          <w:color w:val="000000"/>
          <w:sz w:val="28"/>
        </w:rPr>
        <w:t>
      Комиссия отырыстарын өткізу нәтижелері бойынша және дауыс беру парақтарының негізінде үш жұмыс күні ішінде хаттама жасалады, оған төраға мен хатшы қол қояды.</w:t>
      </w:r>
      <w:r>
        <w:br/>
      </w:r>
      <w:r>
        <w:rPr>
          <w:rFonts w:ascii="Times New Roman"/>
          <w:b w:val="false"/>
          <w:i w:val="false"/>
          <w:color w:val="000000"/>
          <w:sz w:val="28"/>
        </w:rPr>
        <w:t>
</w:t>
      </w: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r>
        <w:br/>
      </w:r>
      <w:r>
        <w:rPr>
          <w:rFonts w:ascii="Times New Roman"/>
          <w:b w:val="false"/>
          <w:i w:val="false"/>
          <w:color w:val="000000"/>
          <w:sz w:val="28"/>
        </w:rPr>
        <w:t>
</w:t>
      </w:r>
      <w:r>
        <w:rPr>
          <w:rFonts w:ascii="Times New Roman"/>
          <w:b w:val="false"/>
          <w:i w:val="false"/>
          <w:color w:val="000000"/>
          <w:sz w:val="28"/>
        </w:rPr>
        <w:t>
      Комиссия мүшелері дауыс беру парағын алғаннан кейін бір жұмыс күні ішінде келісу не келіспеу туралы себептерін негіздей отырып жауап береді.</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 Жұмыс органы Комиссия отырысының хаттамасын Қазақстан Республикасының Үкіметіне жібереді.</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10-1. Дауыс беру парақтарымен қоса, комиссия материалдары мен хаттамалық шешімдерін есепке алуды және сақтауды комиссияның жұмыс органы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Ереже 10-1-тармақпен толықтырылды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11. Комиссия өз қызметін Қазақстан Республикасы Үкіметінің шешімі негізінде тоқтатады.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