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8a5e" w14:textId="8f18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6 қарашадағы N 1039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желтоқсандағы N 1184-1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N 1039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2-бөлімнің 2-тармағының он төртінші абзацы "ЕДБ маржасы осы бағдарлама бойынша жылдық 4%-дан көп болмауы тиіс. Қарыз алушы үшін соңғы тиімді ставка жылдық 12%-дан аспауы керек"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