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c879" w14:textId="0dcc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мемлекеттік ұлттық табиғи паркі" мемлекеттік мекемесінің кейбір мәселелері</w:t>
      </w:r>
    </w:p>
    <w:p>
      <w:pPr>
        <w:spacing w:after="0"/>
        <w:ind w:left="0"/>
        <w:jc w:val="both"/>
      </w:pPr>
      <w:r>
        <w:rPr>
          <w:rFonts w:ascii="Times New Roman"/>
          <w:b w:val="false"/>
          <w:i w:val="false"/>
          <w:color w:val="000000"/>
          <w:sz w:val="28"/>
        </w:rPr>
        <w:t>Қазақстан Республикасы Үкіметінің 2007 жылғы 27 желтоқсандағы N 1305 Қаулысы</w:t>
      </w:r>
    </w:p>
    <w:p>
      <w:pPr>
        <w:spacing w:after="0"/>
        <w:ind w:left="0"/>
        <w:jc w:val="both"/>
      </w:pPr>
      <w:bookmarkStart w:name="z1" w:id="0"/>
      <w:r>
        <w:rPr>
          <w:rFonts w:ascii="Times New Roman"/>
          <w:b w:val="false"/>
          <w:i w:val="false"/>
          <w:color w:val="000000"/>
          <w:sz w:val="28"/>
        </w:rPr>
        <w:t>
      "Ерекше қорғалатын табиғи аумақтар туралы" Қазақстан Республикасының 2006 жылғы 7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және ерекше қорғауды талап ететін Қазақстанның бірегей табиғи объектілері ретінде Павлодар облысының флорасы мен фаунасының бағалы түрлерін, экологиялық жүйелерін сақтау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Павлодар облысы Баянауыл ауданының босалқы жер санатынан жалпы алаңы 17764,8 гектар жер учаскелері алынсын және осы қаулыға қосымшаға сәйкес олар тұрақты жер пайдалануға Қазақстан Республикасы Ауыл шаруашылығы министрлігі Орман және аңшылық шаруашылығы комитетінің»"Баянауыл мемлекеттік ұлттық табиғи паркі" мемлекеттік мекемесіне (бұдан әрі - мекеме) берілсін. </w:t>
      </w:r>
    </w:p>
    <w:bookmarkEnd w:id="1"/>
    <w:bookmarkStart w:name="z3" w:id="2"/>
    <w:p>
      <w:pPr>
        <w:spacing w:after="0"/>
        <w:ind w:left="0"/>
        <w:jc w:val="both"/>
      </w:pPr>
      <w:r>
        <w:rPr>
          <w:rFonts w:ascii="Times New Roman"/>
          <w:b w:val="false"/>
          <w:i w:val="false"/>
          <w:color w:val="000000"/>
          <w:sz w:val="28"/>
        </w:rPr>
        <w:t xml:space="preserve">
      2. Осы қаулының 1-тармағында көрсетілген жер учаскелері босалқы жер санатынан ерекше қорғалатын табиғи аумақтар жері санатына ауыстырылсын, ал осы аумақта бар ормандар»"мемлекеттік ұлттық табиғи парктер ормандары" қорғаныштық санатына жатқызылсын.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Жер ресурстарын басқару агенттігі Қазақстан Республикасы Ауыл шаруашылығы министрлігінің Орман және аңшылық шаруашылығы комитетімен бірлесіп, заңнамада белгіленген тәртіппен жергілікті жерде мекеме жерінің шекарасын белгілесін. </w:t>
      </w:r>
    </w:p>
    <w:bookmarkEnd w:id="3"/>
    <w:bookmarkStart w:name="z5" w:id="4"/>
    <w:p>
      <w:pPr>
        <w:spacing w:after="0"/>
        <w:ind w:left="0"/>
        <w:jc w:val="both"/>
      </w:pPr>
      <w:r>
        <w:rPr>
          <w:rFonts w:ascii="Times New Roman"/>
          <w:b w:val="false"/>
          <w:i w:val="false"/>
          <w:color w:val="000000"/>
          <w:sz w:val="28"/>
        </w:rPr>
        <w:t xml:space="preserve">
      4. Павлодар облысының әкімдігі қолданыстағы заңнамаға сәйкес осы аймақтың шегінде экологиялық жүйелердің жай-күйіне және оларды қалпына келтіруге кері әсер ететін кез келген қызметке тыйым салып және (немесе) шектеу қоя отырып, мекеме жерінің төңірегінде күзет аймағын белгілесін. </w:t>
      </w:r>
    </w:p>
    <w:bookmarkEnd w:id="4"/>
    <w:bookmarkStart w:name="z6" w:id="5"/>
    <w:p>
      <w:pPr>
        <w:spacing w:after="0"/>
        <w:ind w:left="0"/>
        <w:jc w:val="both"/>
      </w:pPr>
      <w:r>
        <w:rPr>
          <w:rFonts w:ascii="Times New Roman"/>
          <w:b w:val="false"/>
          <w:i w:val="false"/>
          <w:color w:val="000000"/>
          <w:sz w:val="28"/>
        </w:rPr>
        <w:t xml:space="preserve">
      5. Мекеменің жер пайдалануындағы жалпы алаңы 50688 гектар жер учаскелері орман қоры жерлерінің санатынан ерекше қорғалатын табиғи аумақтар жері санатына ауыстырылсын, ал осы аумақта бар ормандар "мемлекеттік ұлттық табиғи парктер ормандары" қорғаныштық санатына жатқызылсын. </w:t>
      </w:r>
    </w:p>
    <w:bookmarkEnd w:id="5"/>
    <w:bookmarkStart w:name="z7" w:id="6"/>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6"/>
    <w:bookmarkStart w:name="z8" w:id="7"/>
    <w:p>
      <w:pPr>
        <w:spacing w:after="0"/>
        <w:ind w:left="0"/>
        <w:jc w:val="both"/>
      </w:pPr>
      <w:r>
        <w:rPr>
          <w:rFonts w:ascii="Times New Roman"/>
          <w:b w:val="false"/>
          <w:i w:val="false"/>
          <w:color w:val="000000"/>
          <w:sz w:val="28"/>
        </w:rPr>
        <w:t xml:space="preserve">
      7. Осы қаулы қол қойылған күнінен бастап қолданысқа енгізіледі.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27 желтоқсандағы </w:t>
      </w:r>
      <w:r>
        <w:br/>
      </w:r>
      <w:r>
        <w:rPr>
          <w:rFonts w:ascii="Times New Roman"/>
          <w:b w:val="false"/>
          <w:i w:val="false"/>
          <w:color w:val="000000"/>
          <w:sz w:val="28"/>
        </w:rPr>
        <w:t xml:space="preserve">
                                                N 1305 қаулысына </w:t>
      </w:r>
      <w:r>
        <w:br/>
      </w:r>
      <w:r>
        <w:rPr>
          <w:rFonts w:ascii="Times New Roman"/>
          <w:b w:val="false"/>
          <w:i w:val="false"/>
          <w:color w:val="000000"/>
          <w:sz w:val="28"/>
        </w:rPr>
        <w:t xml:space="preserve">
                                                     қосымша </w:t>
      </w:r>
    </w:p>
    <w:bookmarkEnd w:id="8"/>
    <w:p>
      <w:pPr>
        <w:spacing w:after="0"/>
        <w:ind w:left="0"/>
        <w:jc w:val="both"/>
      </w:pPr>
      <w:r>
        <w:rPr>
          <w:rFonts w:ascii="Times New Roman"/>
          <w:b/>
          <w:i w:val="false"/>
          <w:color w:val="000000"/>
          <w:sz w:val="28"/>
        </w:rPr>
        <w:t xml:space="preserve">     Қазақстан Республикасы Ауыл шаруашылығы министрлігі </w:t>
      </w:r>
      <w:r>
        <w:br/>
      </w:r>
      <w:r>
        <w:rPr>
          <w:rFonts w:ascii="Times New Roman"/>
          <w:b w:val="false"/>
          <w:i w:val="false"/>
          <w:color w:val="000000"/>
          <w:sz w:val="28"/>
        </w:rPr>
        <w:t>
</w:t>
      </w:r>
      <w:r>
        <w:rPr>
          <w:rFonts w:ascii="Times New Roman"/>
          <w:b/>
          <w:i w:val="false"/>
          <w:color w:val="000000"/>
          <w:sz w:val="28"/>
        </w:rPr>
        <w:t xml:space="preserve">       Орман және аңшылық шаруашылығы комитетінің </w:t>
      </w:r>
      <w:r>
        <w:br/>
      </w:r>
      <w:r>
        <w:rPr>
          <w:rFonts w:ascii="Times New Roman"/>
          <w:b w:val="false"/>
          <w:i w:val="false"/>
          <w:color w:val="000000"/>
          <w:sz w:val="28"/>
        </w:rPr>
        <w:t>
</w:t>
      </w:r>
      <w:r>
        <w:rPr>
          <w:rFonts w:ascii="Times New Roman"/>
          <w:b/>
          <w:i w:val="false"/>
          <w:color w:val="000000"/>
          <w:sz w:val="28"/>
        </w:rPr>
        <w:t xml:space="preserve">  "Баянауыл мемлекеттік ұлттық табиғи паркі" мемлекеттік </w:t>
      </w:r>
      <w:r>
        <w:br/>
      </w:r>
      <w:r>
        <w:rPr>
          <w:rFonts w:ascii="Times New Roman"/>
          <w:b w:val="false"/>
          <w:i w:val="false"/>
          <w:color w:val="000000"/>
          <w:sz w:val="28"/>
        </w:rPr>
        <w:t>
</w:t>
      </w:r>
      <w:r>
        <w:rPr>
          <w:rFonts w:ascii="Times New Roman"/>
          <w:b/>
          <w:i w:val="false"/>
          <w:color w:val="000000"/>
          <w:sz w:val="28"/>
        </w:rPr>
        <w:t xml:space="preserve">мекемесіне тұрақты жер пайдалануға Павлодар облысы Баянауыл </w:t>
      </w:r>
      <w:r>
        <w:br/>
      </w:r>
      <w:r>
        <w:rPr>
          <w:rFonts w:ascii="Times New Roman"/>
          <w:b w:val="false"/>
          <w:i w:val="false"/>
          <w:color w:val="000000"/>
          <w:sz w:val="28"/>
        </w:rPr>
        <w:t>
</w:t>
      </w:r>
      <w:r>
        <w:rPr>
          <w:rFonts w:ascii="Times New Roman"/>
          <w:b/>
          <w:i w:val="false"/>
          <w:color w:val="000000"/>
          <w:sz w:val="28"/>
        </w:rPr>
        <w:t xml:space="preserve">      ауданының аумағында берілетін жер учаскелерінің </w:t>
      </w:r>
      <w:r>
        <w:br/>
      </w:r>
      <w:r>
        <w:rPr>
          <w:rFonts w:ascii="Times New Roman"/>
          <w:b w:val="false"/>
          <w:i w:val="false"/>
          <w:color w:val="000000"/>
          <w:sz w:val="28"/>
        </w:rPr>
        <w:t>
</w:t>
      </w:r>
      <w:r>
        <w:rPr>
          <w:rFonts w:ascii="Times New Roman"/>
          <w:b/>
          <w:i w:val="false"/>
          <w:color w:val="000000"/>
          <w:sz w:val="28"/>
        </w:rPr>
        <w:t xml:space="preserve">                     экспликациясы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3"/>
        <w:gridCol w:w="2573"/>
      </w:tblGrid>
      <w:tr>
        <w:trPr>
          <w:trHeight w:val="45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Жерлер санаты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Алаңы, га </w:t>
            </w:r>
          </w:p>
        </w:tc>
      </w:tr>
      <w:tr>
        <w:trPr>
          <w:trHeight w:val="45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Баянауыл ауданы: </w:t>
            </w:r>
            <w:r>
              <w:br/>
            </w:r>
            <w:r>
              <w:rPr>
                <w:rFonts w:ascii="Times New Roman"/>
                <w:b w:val="false"/>
                <w:i w:val="false"/>
                <w:color w:val="000000"/>
                <w:sz w:val="20"/>
              </w:rPr>
              <w:t xml:space="preserve">
босалқы жер </w:t>
            </w:r>
            <w:r>
              <w:br/>
            </w:r>
            <w:r>
              <w:rPr>
                <w:rFonts w:ascii="Times New Roman"/>
                <w:b w:val="false"/>
                <w:i w:val="false"/>
                <w:color w:val="000000"/>
                <w:sz w:val="20"/>
              </w:rPr>
              <w:t xml:space="preserve">
оның ішінде: жайылымдар </w:t>
            </w:r>
            <w:r>
              <w:br/>
            </w:r>
            <w:r>
              <w:rPr>
                <w:rFonts w:ascii="Times New Roman"/>
                <w:b w:val="false"/>
                <w:i w:val="false"/>
                <w:color w:val="000000"/>
                <w:sz w:val="20"/>
              </w:rPr>
              <w:t xml:space="preserve">
             басқа жерлер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17764,8 </w:t>
            </w:r>
            <w:r>
              <w:br/>
            </w:r>
            <w:r>
              <w:rPr>
                <w:rFonts w:ascii="Times New Roman"/>
                <w:b w:val="false"/>
                <w:i w:val="false"/>
                <w:color w:val="000000"/>
                <w:sz w:val="20"/>
              </w:rPr>
              <w:t xml:space="preserve">
11411,6 </w:t>
            </w:r>
            <w:r>
              <w:br/>
            </w:r>
            <w:r>
              <w:rPr>
                <w:rFonts w:ascii="Times New Roman"/>
                <w:b w:val="false"/>
                <w:i w:val="false"/>
                <w:color w:val="000000"/>
                <w:sz w:val="20"/>
              </w:rPr>
              <w:t xml:space="preserve">
6353,2 </w:t>
            </w:r>
          </w:p>
        </w:tc>
      </w:tr>
      <w:tr>
        <w:trPr>
          <w:trHeight w:val="45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17764,8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