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173e" w14:textId="9b51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13 желтоқсандағы N 1240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1373 қаулысы. Күші жойылды - Қазақстан Республикасы Үкіметінің 2013 жылғы 17 қыркүйектегі № 977 қаулысымен</w:t>
      </w:r>
    </w:p>
    <w:p>
      <w:pPr>
        <w:spacing w:after="0"/>
        <w:ind w:left="0"/>
        <w:jc w:val="both"/>
      </w:pPr>
      <w:bookmarkStart w:name="z6" w:id="0"/>
      <w:r>
        <w:rPr>
          <w:rFonts w:ascii="Times New Roman"/>
          <w:b w:val="false"/>
          <w:i w:val="false"/>
          <w:color w:val="ff0000"/>
          <w:sz w:val="28"/>
        </w:rPr>
        <w:t xml:space="preserve">
      Ескерту. Күші жойылды - ҚР Үкіметінің 17.09.2013 </w:t>
      </w:r>
      <w:r>
        <w:rPr>
          <w:rFonts w:ascii="Times New Roman"/>
          <w:b w:val="false"/>
          <w:i w:val="false"/>
          <w:color w:val="ff0000"/>
          <w:sz w:val="28"/>
        </w:rPr>
        <w:t>№ 977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шекарасы арқылы өткізу пункттерін салу, жайластыру және күтіп ұстау жөніндегі мәселелерді шешу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1.»"Қазақстан Республикасының Мемлекеттік шекарасы арқылы өткізу пункттерінің жұмыс істеуінің кейбір мәселелері туралы" Қазақстан Республикасы Үкіметінің 2005 жылғы 13 желтоқсандағы N 1240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өткізу пункттерінің жұмысын белгілеу және ұйымдастыру ережесінде: </w:t>
      </w:r>
    </w:p>
    <w:bookmarkEnd w:id="1"/>
    <w:bookmarkStart w:name="z2" w:id="2"/>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бесінші абзац мынадай редакцияда жазылсын: </w:t>
      </w:r>
      <w:r>
        <w:br/>
      </w:r>
      <w:r>
        <w:rPr>
          <w:rFonts w:ascii="Times New Roman"/>
          <w:b w:val="false"/>
          <w:i w:val="false"/>
          <w:color w:val="000000"/>
          <w:sz w:val="28"/>
        </w:rPr>
        <w:t xml:space="preserve">
      "Бақылау органдары олар ұсынған материалдарды қарайды және бір ай мерзімде бастамашыға өз қорытындысын жібереді. Бастамашы барлық материалдар мен мемлекеттік органдардың қорытындыларын Қазақстан Республикасы Көлік және коммуникация министрлігіне жібереді. Қазақстан Республикасы Сыртқы істер министрлігі мәселені шекаралас мемлекетпен келіседі, одан кейін Қазақстан Республикасы Көлік және коммуникация министрлігі мемлекеттік шекара арқылы өткізу пункті бойынша тиісті келісім жобасын дайындайды."; </w:t>
      </w:r>
    </w:p>
    <w:bookmarkEnd w:id="2"/>
    <w:bookmarkStart w:name="z3" w:id="3"/>
    <w:p>
      <w:pPr>
        <w:spacing w:after="0"/>
        <w:ind w:left="0"/>
        <w:jc w:val="both"/>
      </w:pPr>
      <w:r>
        <w:rPr>
          <w:rFonts w:ascii="Times New Roman"/>
          <w:b w:val="false"/>
          <w:i w:val="false"/>
          <w:color w:val="000000"/>
          <w:sz w:val="28"/>
        </w:rPr>
        <w:t xml:space="preserve">
      10-тармақтағы»"Бастамашы" деген сөз»"Қазақстан Республикасы Көлік және коммуникация министрлігі" деген сөздермен ауыстырылсын; </w:t>
      </w:r>
    </w:p>
    <w:bookmarkEnd w:id="3"/>
    <w:bookmarkStart w:name="z4" w:id="4"/>
    <w:p>
      <w:pPr>
        <w:spacing w:after="0"/>
        <w:ind w:left="0"/>
        <w:jc w:val="both"/>
      </w:pPr>
      <w:r>
        <w:rPr>
          <w:rFonts w:ascii="Times New Roman"/>
          <w:b w:val="false"/>
          <w:i w:val="false"/>
          <w:color w:val="000000"/>
          <w:sz w:val="28"/>
        </w:rPr>
        <w:t xml:space="preserve">
      12-тармақтағы»"бастамашы өз құзыреті шегінде" деген сөздер "Қазақстан Республикасы Көлік және коммуникация министрлігі" деген сөздермен ауыстырылсын. </w:t>
      </w:r>
    </w:p>
    <w:bookmarkEnd w:id="4"/>
    <w:bookmarkStart w:name="z5" w:id="5"/>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